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F79646"/>
          <w:bottom w:val="single" w:sz="8" w:space="0" w:color="F79646"/>
        </w:tblBorders>
        <w:tblLook w:val="04A0" w:firstRow="1" w:lastRow="0" w:firstColumn="1" w:lastColumn="0" w:noHBand="0" w:noVBand="1"/>
      </w:tblPr>
      <w:tblGrid>
        <w:gridCol w:w="9713"/>
      </w:tblGrid>
      <w:tr w:rsidR="009E5B35" w:rsidTr="00076215">
        <w:tc>
          <w:tcPr>
            <w:tcW w:w="9713" w:type="dxa"/>
            <w:tcBorders>
              <w:top w:val="single" w:sz="8" w:space="0" w:color="F79646"/>
              <w:left w:val="nil"/>
              <w:bottom w:val="single" w:sz="8" w:space="0" w:color="F79646"/>
              <w:right w:val="nil"/>
            </w:tcBorders>
          </w:tcPr>
          <w:p w:rsidR="00063307" w:rsidRPr="00263F63" w:rsidRDefault="00E04821" w:rsidP="00076215">
            <w:pPr>
              <w:spacing w:after="0"/>
              <w:rPr>
                <w:b/>
                <w:bCs/>
                <w:color w:val="365F91" w:themeColor="accent1" w:themeShade="BF"/>
                <w:sz w:val="24"/>
                <w:szCs w:val="24"/>
              </w:rPr>
            </w:pPr>
            <w:bookmarkStart w:id="0" w:name="_GoBack"/>
            <w:bookmarkEnd w:id="0"/>
            <w:r>
              <w:rPr>
                <w:bCs/>
                <w:noProof/>
                <w:color w:val="365F91" w:themeColor="accent1" w:themeShade="BF"/>
                <w:sz w:val="24"/>
                <w:szCs w:val="24"/>
                <w:lang w:eastAsia="en-AU"/>
              </w:rPr>
              <mc:AlternateContent>
                <mc:Choice Requires="wps">
                  <w:drawing>
                    <wp:anchor distT="0" distB="0" distL="114300" distR="114300" simplePos="0" relativeHeight="251657216" behindDoc="0" locked="0" layoutInCell="1" allowOverlap="1">
                      <wp:simplePos x="0" y="0"/>
                      <wp:positionH relativeFrom="column">
                        <wp:posOffset>3594100</wp:posOffset>
                      </wp:positionH>
                      <wp:positionV relativeFrom="paragraph">
                        <wp:posOffset>40640</wp:posOffset>
                      </wp:positionV>
                      <wp:extent cx="1897380" cy="937260"/>
                      <wp:effectExtent l="12700" t="12065" r="13970" b="3175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93726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5D148A" w:rsidRPr="00814288" w:rsidRDefault="00814288" w:rsidP="005D148A">
                                  <w:pPr>
                                    <w:jc w:val="center"/>
                                    <w:rPr>
                                      <w:color w:val="002060"/>
                                    </w:rPr>
                                  </w:pPr>
                                  <w:r w:rsidRPr="00814288">
                                    <w:rPr>
                                      <w:b/>
                                      <w:color w:val="002060"/>
                                    </w:rPr>
                                    <w:t>Group</w:t>
                                  </w:r>
                                  <w:r w:rsidR="005D148A" w:rsidRPr="00814288">
                                    <w:rPr>
                                      <w:b/>
                                      <w:color w:val="002060"/>
                                    </w:rPr>
                                    <w:t xml:space="preserve"> assessment</w:t>
                                  </w:r>
                                </w:p>
                                <w:p w:rsidR="005D148A" w:rsidRPr="00814288" w:rsidRDefault="00BE779E" w:rsidP="005D148A">
                                  <w:pPr>
                                    <w:jc w:val="center"/>
                                    <w:rPr>
                                      <w:color w:val="002060"/>
                                      <w:sz w:val="48"/>
                                      <w:szCs w:val="48"/>
                                    </w:rPr>
                                  </w:pPr>
                                  <w:r>
                                    <w:rPr>
                                      <w:b/>
                                      <w:color w:val="002060"/>
                                      <w:sz w:val="48"/>
                                      <w:szCs w:val="48"/>
                                    </w:rPr>
                                    <w:t>S8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283pt;margin-top:3.2pt;width:149.4pt;height:7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" fillcolor="#92cddc" strokecolor="#92cddc" strokeweight="1pt">
                      <v:fill color2="#daeef3" angle="135" focus="50%" type="gradient"/>
                      <v:shadow on="t" color="#205867" opacity=".5" offset="1pt"/>
                      <v:textbox>
                        <w:txbxContent>
                          <w:p w:rsidR="005D148A" w:rsidRPr="00814288" w:rsidRDefault="00814288" w:rsidP="005D148A">
                            <w:pPr>
                              <w:jc w:val="center"/>
                              <w:rPr>
                                <w:color w:val="002060"/>
                              </w:rPr>
                            </w:pPr>
                            <w:r w:rsidRPr="00814288">
                              <w:rPr>
                                <w:b/>
                                <w:color w:val="002060"/>
                              </w:rPr>
                              <w:t>Group</w:t>
                            </w:r>
                            <w:r w:rsidR="005D148A" w:rsidRPr="00814288">
                              <w:rPr>
                                <w:b/>
                                <w:color w:val="002060"/>
                              </w:rPr>
                              <w:t xml:space="preserve"> assessment</w:t>
                            </w:r>
                          </w:p>
                          <w:p w:rsidR="005D148A" w:rsidRPr="00814288" w:rsidRDefault="00BE779E" w:rsidP="005D148A">
                            <w:pPr>
                              <w:jc w:val="center"/>
                              <w:rPr>
                                <w:color w:val="002060"/>
                                <w:sz w:val="48"/>
                                <w:szCs w:val="48"/>
                              </w:rPr>
                            </w:pPr>
                            <w:r>
                              <w:rPr>
                                <w:b/>
                                <w:color w:val="002060"/>
                                <w:sz w:val="48"/>
                                <w:szCs w:val="48"/>
                              </w:rPr>
                              <w:t>S8</w:t>
                            </w:r>
                          </w:p>
                        </w:txbxContent>
                      </v:textbox>
                    </v:roundrect>
                  </w:pict>
                </mc:Fallback>
              </mc:AlternateContent>
            </w:r>
            <w:r w:rsidR="00063307" w:rsidRPr="00263F63">
              <w:rPr>
                <w:b/>
                <w:bCs/>
                <w:color w:val="365F91" w:themeColor="accent1" w:themeShade="BF"/>
                <w:sz w:val="24"/>
                <w:szCs w:val="24"/>
              </w:rPr>
              <w:t>Candidate Name</w:t>
            </w:r>
            <w:r w:rsidR="00742881">
              <w:rPr>
                <w:b/>
                <w:bCs/>
                <w:color w:val="365F91" w:themeColor="accent1" w:themeShade="BF"/>
                <w:sz w:val="24"/>
                <w:szCs w:val="24"/>
              </w:rPr>
              <w:t>/s</w:t>
            </w:r>
            <w:r w:rsidR="009E5B35" w:rsidRPr="00263F63">
              <w:rPr>
                <w:bCs/>
                <w:color w:val="365F91" w:themeColor="accent1" w:themeShade="BF"/>
                <w:sz w:val="24"/>
                <w:szCs w:val="24"/>
              </w:rPr>
              <w:t>:</w:t>
            </w:r>
          </w:p>
          <w:p w:rsidR="00063307" w:rsidRPr="00263F63" w:rsidRDefault="00063307" w:rsidP="00076215">
            <w:pPr>
              <w:spacing w:after="0"/>
              <w:rPr>
                <w:b/>
                <w:bCs/>
                <w:color w:val="365F91" w:themeColor="accent1" w:themeShade="BF"/>
                <w:sz w:val="24"/>
                <w:szCs w:val="24"/>
              </w:rPr>
            </w:pPr>
          </w:p>
          <w:p w:rsidR="00063307" w:rsidRPr="00263F63" w:rsidRDefault="00063307">
            <w:pPr>
              <w:rPr>
                <w:b/>
                <w:bCs/>
                <w:color w:val="365F91" w:themeColor="accent1" w:themeShade="BF"/>
                <w:sz w:val="24"/>
                <w:szCs w:val="24"/>
              </w:rPr>
            </w:pPr>
            <w:r w:rsidRPr="00263F63">
              <w:rPr>
                <w:b/>
                <w:bCs/>
                <w:color w:val="365F91" w:themeColor="accent1" w:themeShade="BF"/>
                <w:sz w:val="24"/>
                <w:szCs w:val="24"/>
              </w:rPr>
              <w:t>ID: Number</w:t>
            </w:r>
            <w:r w:rsidR="00742881">
              <w:rPr>
                <w:b/>
                <w:bCs/>
                <w:color w:val="365F91" w:themeColor="accent1" w:themeShade="BF"/>
                <w:sz w:val="24"/>
                <w:szCs w:val="24"/>
              </w:rPr>
              <w:t>/s</w:t>
            </w:r>
            <w:r w:rsidRPr="00263F63">
              <w:rPr>
                <w:b/>
                <w:bCs/>
                <w:color w:val="365F91" w:themeColor="accent1" w:themeShade="BF"/>
                <w:sz w:val="24"/>
                <w:szCs w:val="24"/>
              </w:rPr>
              <w:t>:</w:t>
            </w:r>
          </w:p>
          <w:p w:rsidR="00063307" w:rsidRPr="00263F63" w:rsidRDefault="00063307">
            <w:pPr>
              <w:rPr>
                <w:b/>
                <w:bCs/>
                <w:color w:val="365F91" w:themeColor="accent1" w:themeShade="BF"/>
                <w:sz w:val="24"/>
                <w:szCs w:val="24"/>
              </w:rPr>
            </w:pPr>
          </w:p>
        </w:tc>
      </w:tr>
    </w:tbl>
    <w:p w:rsidR="009E5B35" w:rsidRDefault="009E5B35">
      <w:pPr>
        <w:rPr>
          <w:b/>
          <w:color w:val="984806" w:themeColor="accent6" w:themeShade="80"/>
          <w:sz w:val="20"/>
          <w:szCs w:val="20"/>
        </w:rPr>
      </w:pPr>
    </w:p>
    <w:tbl>
      <w:tblPr>
        <w:tblW w:w="8755" w:type="dxa"/>
        <w:tblBorders>
          <w:top w:val="single" w:sz="8" w:space="0" w:color="4BACC6"/>
          <w:bottom w:val="single" w:sz="8" w:space="0" w:color="4BACC6"/>
        </w:tblBorders>
        <w:tblLook w:val="04A0" w:firstRow="1" w:lastRow="0" w:firstColumn="1" w:lastColumn="0" w:noHBand="0" w:noVBand="1"/>
      </w:tblPr>
      <w:tblGrid>
        <w:gridCol w:w="2802"/>
        <w:gridCol w:w="5953"/>
      </w:tblGrid>
      <w:tr w:rsidR="00FD49A2" w:rsidTr="00EA12FC">
        <w:tc>
          <w:tcPr>
            <w:tcW w:w="2802" w:type="dxa"/>
            <w:tcBorders>
              <w:top w:val="single" w:sz="8" w:space="0" w:color="4BACC6" w:themeColor="accent5"/>
              <w:left w:val="nil"/>
              <w:bottom w:val="single" w:sz="8" w:space="0" w:color="4BACC6" w:themeColor="accent5"/>
              <w:right w:val="nil"/>
            </w:tcBorders>
          </w:tcPr>
          <w:p w:rsidR="00985773" w:rsidRPr="00EA12FC" w:rsidRDefault="00985773" w:rsidP="00EA12FC">
            <w:pPr>
              <w:jc w:val="center"/>
              <w:rPr>
                <w:b/>
                <w:bCs/>
                <w:color w:val="365F91" w:themeColor="accent1" w:themeShade="BF"/>
                <w:sz w:val="24"/>
                <w:szCs w:val="24"/>
              </w:rPr>
            </w:pPr>
            <w:r w:rsidRPr="00EA12FC">
              <w:rPr>
                <w:b/>
                <w:bCs/>
                <w:color w:val="365F91" w:themeColor="accent1" w:themeShade="BF"/>
                <w:sz w:val="24"/>
                <w:szCs w:val="24"/>
              </w:rPr>
              <w:t>Assessment</w:t>
            </w:r>
            <w:r w:rsidR="005D148A" w:rsidRPr="00EA12FC">
              <w:rPr>
                <w:b/>
                <w:bCs/>
                <w:color w:val="365F91" w:themeColor="accent1" w:themeShade="BF"/>
                <w:sz w:val="24"/>
                <w:szCs w:val="24"/>
              </w:rPr>
              <w:t xml:space="preserve"> Description</w:t>
            </w:r>
            <w:r w:rsidRPr="00EA12FC">
              <w:rPr>
                <w:b/>
                <w:bCs/>
                <w:color w:val="365F91" w:themeColor="accent1" w:themeShade="BF"/>
                <w:sz w:val="24"/>
                <w:szCs w:val="24"/>
              </w:rPr>
              <w:t>:</w:t>
            </w:r>
          </w:p>
          <w:p w:rsidR="0033473F" w:rsidRPr="00EA12FC" w:rsidRDefault="0033473F" w:rsidP="00EA12FC">
            <w:pPr>
              <w:jc w:val="center"/>
              <w:rPr>
                <w:b/>
                <w:bCs/>
                <w:color w:val="984806" w:themeColor="accent6" w:themeShade="80"/>
                <w:sz w:val="32"/>
                <w:szCs w:val="32"/>
              </w:rPr>
            </w:pPr>
          </w:p>
        </w:tc>
        <w:tc>
          <w:tcPr>
            <w:tcW w:w="5953" w:type="dxa"/>
            <w:tcBorders>
              <w:top w:val="single" w:sz="8" w:space="0" w:color="4BACC6" w:themeColor="accent5"/>
              <w:left w:val="nil"/>
              <w:bottom w:val="single" w:sz="8" w:space="0" w:color="4BACC6" w:themeColor="accent5"/>
              <w:right w:val="nil"/>
            </w:tcBorders>
          </w:tcPr>
          <w:p w:rsidR="00FD49A2" w:rsidRPr="00EA12FC" w:rsidRDefault="003D11D7" w:rsidP="00C44DE1">
            <w:pPr>
              <w:rPr>
                <w:b/>
                <w:bCs/>
                <w:color w:val="000000"/>
              </w:rPr>
            </w:pPr>
            <w:r w:rsidRPr="00EA12FC">
              <w:rPr>
                <w:b/>
                <w:bCs/>
                <w:color w:val="000000"/>
              </w:rPr>
              <w:t xml:space="preserve"> </w:t>
            </w:r>
            <w:r w:rsidR="00BE779E">
              <w:rPr>
                <w:b/>
                <w:color w:val="000000"/>
              </w:rPr>
              <w:t>Develop an assessment plan (assessment only pathway)</w:t>
            </w:r>
          </w:p>
          <w:p w:rsidR="00C44DE1" w:rsidRPr="00EA12FC" w:rsidRDefault="00C44DE1" w:rsidP="003B379C">
            <w:pPr>
              <w:rPr>
                <w:b/>
                <w:bCs/>
                <w:i/>
                <w:color w:val="000000"/>
                <w:sz w:val="16"/>
                <w:szCs w:val="16"/>
              </w:rPr>
            </w:pPr>
          </w:p>
        </w:tc>
      </w:tr>
      <w:tr w:rsidR="00FD49A2" w:rsidTr="00EA12FC">
        <w:tc>
          <w:tcPr>
            <w:tcW w:w="2802" w:type="dxa"/>
            <w:tcBorders>
              <w:left w:val="nil"/>
              <w:right w:val="nil"/>
            </w:tcBorders>
            <w:shd w:val="clear" w:color="auto" w:fill="D2EAF1" w:themeFill="accent5" w:themeFillTint="3F"/>
          </w:tcPr>
          <w:p w:rsidR="00FD49A2" w:rsidRPr="00EA12FC" w:rsidRDefault="007737CF" w:rsidP="00EA12FC">
            <w:pPr>
              <w:jc w:val="right"/>
              <w:rPr>
                <w:b/>
                <w:bCs/>
                <w:color w:val="365F91" w:themeColor="accent1" w:themeShade="BF"/>
                <w:sz w:val="24"/>
                <w:szCs w:val="24"/>
              </w:rPr>
            </w:pPr>
            <w:r w:rsidRPr="00EA12FC">
              <w:rPr>
                <w:b/>
                <w:bCs/>
                <w:color w:val="365F91" w:themeColor="accent1" w:themeShade="BF"/>
                <w:sz w:val="24"/>
                <w:szCs w:val="24"/>
              </w:rPr>
              <w:t>Due date:</w:t>
            </w:r>
          </w:p>
        </w:tc>
        <w:tc>
          <w:tcPr>
            <w:tcW w:w="5953" w:type="dxa"/>
            <w:tcBorders>
              <w:left w:val="nil"/>
              <w:right w:val="nil"/>
            </w:tcBorders>
            <w:shd w:val="clear" w:color="auto" w:fill="D2EAF1" w:themeFill="accent5" w:themeFillTint="3F"/>
          </w:tcPr>
          <w:p w:rsidR="009051F8" w:rsidRPr="00EA12FC" w:rsidRDefault="00BE779E" w:rsidP="00BE779E">
            <w:pPr>
              <w:rPr>
                <w:color w:val="000000"/>
              </w:rPr>
            </w:pPr>
            <w:r>
              <w:rPr>
                <w:color w:val="000000"/>
              </w:rPr>
              <w:t>Week 10</w:t>
            </w:r>
            <w:r w:rsidR="003B379C" w:rsidRPr="00EA12FC">
              <w:rPr>
                <w:color w:val="000000"/>
              </w:rPr>
              <w:t xml:space="preserve"> of program </w:t>
            </w:r>
          </w:p>
        </w:tc>
      </w:tr>
    </w:tbl>
    <w:p w:rsidR="00FD49A2" w:rsidRDefault="00FD49A2">
      <w:pPr>
        <w:rPr>
          <w:sz w:val="20"/>
          <w:szCs w:val="20"/>
        </w:rPr>
      </w:pPr>
    </w:p>
    <w:tbl>
      <w:tblPr>
        <w:tblW w:w="0" w:type="auto"/>
        <w:tblBorders>
          <w:top w:val="single" w:sz="8" w:space="0" w:color="F79646"/>
          <w:bottom w:val="single" w:sz="8" w:space="0" w:color="F79646"/>
        </w:tblBorders>
        <w:tblLook w:val="04A0" w:firstRow="1" w:lastRow="0" w:firstColumn="1" w:lastColumn="0" w:noHBand="0" w:noVBand="1"/>
      </w:tblPr>
      <w:tblGrid>
        <w:gridCol w:w="9713"/>
      </w:tblGrid>
      <w:tr w:rsidR="00CA17B3" w:rsidTr="00076215">
        <w:tc>
          <w:tcPr>
            <w:tcW w:w="9713" w:type="dxa"/>
            <w:tcBorders>
              <w:top w:val="single" w:sz="8" w:space="0" w:color="F79646"/>
              <w:left w:val="nil"/>
              <w:bottom w:val="single" w:sz="8" w:space="0" w:color="F79646"/>
              <w:right w:val="nil"/>
            </w:tcBorders>
          </w:tcPr>
          <w:p w:rsidR="00CA17B3" w:rsidRPr="00263F63" w:rsidRDefault="00CA17B3" w:rsidP="00CA17B3">
            <w:pPr>
              <w:rPr>
                <w:b/>
                <w:bCs/>
                <w:color w:val="365F91" w:themeColor="accent1" w:themeShade="BF"/>
                <w:sz w:val="24"/>
                <w:szCs w:val="24"/>
              </w:rPr>
            </w:pPr>
            <w:r w:rsidRPr="00263F63">
              <w:rPr>
                <w:b/>
                <w:bCs/>
                <w:color w:val="365F91" w:themeColor="accent1" w:themeShade="BF"/>
                <w:sz w:val="24"/>
                <w:szCs w:val="24"/>
              </w:rPr>
              <w:t>Purpose of Assessment:</w:t>
            </w:r>
          </w:p>
          <w:p w:rsidR="006711A8" w:rsidRDefault="00CA17B3" w:rsidP="00850D64">
            <w:r w:rsidRPr="00076215">
              <w:rPr>
                <w:bCs/>
              </w:rPr>
              <w:t xml:space="preserve"> </w:t>
            </w:r>
            <w:r w:rsidR="00850D64">
              <w:t xml:space="preserve">Throughout your participation in this program you </w:t>
            </w:r>
            <w:r w:rsidR="003B379C">
              <w:t>are developing your skill and knowledge through an upgrade program aligned to TAE40110 – Certificate IV in Training and Assessment which resides in the Australian Training and Education training package TAE10 version 2.</w:t>
            </w:r>
          </w:p>
          <w:p w:rsidR="00CA17B3" w:rsidRPr="00076215" w:rsidRDefault="003B379C" w:rsidP="00BE779E">
            <w:pPr>
              <w:rPr>
                <w:b/>
                <w:bCs/>
              </w:rPr>
            </w:pPr>
            <w:r>
              <w:t xml:space="preserve">As part of your program you are also required </w:t>
            </w:r>
            <w:r w:rsidR="00BE779E">
              <w:t>to prepare and review an assessment plan based on information contained within the Unit of Competency BSBCMM401A – Make a presentation. Your assessment plan must satisfy the rules of evidence and specifically describe the purpose of the assessment, confirming the assessment methods and instruments used and outlines the communications used with all stakeholders involved in the assessment process</w:t>
            </w:r>
          </w:p>
        </w:tc>
      </w:tr>
    </w:tbl>
    <w:p w:rsidR="00A237F9" w:rsidRDefault="00A237F9" w:rsidP="00070A19">
      <w:pPr>
        <w:rPr>
          <w:b/>
          <w:color w:val="984806" w:themeColor="accent6" w:themeShade="80"/>
          <w:sz w:val="24"/>
          <w:szCs w:val="24"/>
        </w:rPr>
      </w:pPr>
    </w:p>
    <w:p w:rsidR="00070A19" w:rsidRPr="00263F63" w:rsidRDefault="002A0CD0" w:rsidP="00070A19">
      <w:pPr>
        <w:rPr>
          <w:b/>
          <w:color w:val="365F91" w:themeColor="accent1" w:themeShade="BF"/>
          <w:sz w:val="24"/>
          <w:szCs w:val="24"/>
        </w:rPr>
      </w:pPr>
      <w:r w:rsidRPr="00263F63">
        <w:rPr>
          <w:b/>
          <w:color w:val="365F91" w:themeColor="accent1" w:themeShade="BF"/>
          <w:sz w:val="24"/>
          <w:szCs w:val="24"/>
        </w:rPr>
        <w:t>A</w:t>
      </w:r>
      <w:r w:rsidR="00070A19" w:rsidRPr="00263F63">
        <w:rPr>
          <w:b/>
          <w:color w:val="365F91" w:themeColor="accent1" w:themeShade="BF"/>
          <w:sz w:val="24"/>
          <w:szCs w:val="24"/>
        </w:rPr>
        <w:t>ssessment Method:</w:t>
      </w:r>
    </w:p>
    <w:p w:rsidR="00A237F9" w:rsidRDefault="00BE779E" w:rsidP="002A0CD0">
      <w:pPr>
        <w:rPr>
          <w:color w:val="000000" w:themeColor="text1"/>
        </w:rPr>
      </w:pPr>
      <w:r w:rsidRPr="00BE779E">
        <w:rPr>
          <w:color w:val="000000" w:themeColor="text1"/>
        </w:rPr>
        <w:t>Working in your assigned group you are required to prepare and review</w:t>
      </w:r>
      <w:r>
        <w:rPr>
          <w:color w:val="000000" w:themeColor="text1"/>
        </w:rPr>
        <w:t xml:space="preserve"> a assessment plan for assessing other teachers in the Unit of Competency BSBCMM401A – Make a presentation which can be foun</w:t>
      </w:r>
      <w:r w:rsidR="00D00973">
        <w:rPr>
          <w:color w:val="000000" w:themeColor="text1"/>
        </w:rPr>
        <w:t>d in the Training Package TAE10 or BSB07</w:t>
      </w:r>
    </w:p>
    <w:p w:rsidR="00BE779E" w:rsidRPr="00BE779E" w:rsidRDefault="00BE779E" w:rsidP="002A0CD0">
      <w:pPr>
        <w:rPr>
          <w:color w:val="000000" w:themeColor="text1"/>
        </w:rPr>
      </w:pPr>
      <w:r>
        <w:rPr>
          <w:color w:val="000000" w:themeColor="text1"/>
        </w:rPr>
        <w:t xml:space="preserve">The group will be assessed by observation and the assessment marking guide during the planning and documentation stage of the assessment plan process. Further assessment of your underpinning knowledge will be undertaken when your group gives </w:t>
      </w:r>
      <w:r w:rsidR="00D00973">
        <w:rPr>
          <w:color w:val="000000" w:themeColor="text1"/>
        </w:rPr>
        <w:t>a 15 minute presentation and report on the process of the assessment plan.</w:t>
      </w:r>
    </w:p>
    <w:p w:rsidR="00A237F9" w:rsidRDefault="00A237F9" w:rsidP="002A0CD0">
      <w:pPr>
        <w:rPr>
          <w:b/>
          <w:color w:val="984806" w:themeColor="accent6" w:themeShade="80"/>
          <w:sz w:val="24"/>
          <w:szCs w:val="24"/>
        </w:rPr>
      </w:pPr>
    </w:p>
    <w:p w:rsidR="00BE779E" w:rsidRDefault="00BE779E" w:rsidP="002A0CD0">
      <w:pPr>
        <w:rPr>
          <w:b/>
          <w:color w:val="984806" w:themeColor="accent6" w:themeShade="80"/>
          <w:sz w:val="24"/>
          <w:szCs w:val="24"/>
        </w:rPr>
      </w:pPr>
    </w:p>
    <w:p w:rsidR="00BE779E" w:rsidRDefault="00BE779E" w:rsidP="002A0CD0">
      <w:pPr>
        <w:rPr>
          <w:b/>
          <w:color w:val="984806" w:themeColor="accent6" w:themeShade="80"/>
          <w:sz w:val="24"/>
          <w:szCs w:val="24"/>
        </w:rPr>
      </w:pPr>
    </w:p>
    <w:p w:rsidR="00A237F9" w:rsidRDefault="00A237F9" w:rsidP="002A0CD0">
      <w:pPr>
        <w:rPr>
          <w:b/>
          <w:color w:val="984806" w:themeColor="accent6" w:themeShade="80"/>
          <w:sz w:val="24"/>
          <w:szCs w:val="24"/>
        </w:rPr>
      </w:pPr>
    </w:p>
    <w:p w:rsidR="002A0CD0" w:rsidRPr="00263F63" w:rsidRDefault="002A0CD0" w:rsidP="002A0CD0">
      <w:pPr>
        <w:rPr>
          <w:b/>
          <w:color w:val="365F91" w:themeColor="accent1" w:themeShade="BF"/>
          <w:sz w:val="24"/>
          <w:szCs w:val="24"/>
        </w:rPr>
      </w:pPr>
      <w:r w:rsidRPr="00263F63">
        <w:rPr>
          <w:b/>
          <w:color w:val="365F91" w:themeColor="accent1" w:themeShade="BF"/>
          <w:sz w:val="24"/>
          <w:szCs w:val="24"/>
        </w:rPr>
        <w:lastRenderedPageBreak/>
        <w:t>Instructions:</w:t>
      </w:r>
    </w:p>
    <w:p w:rsidR="00EC4A66" w:rsidRDefault="00BE779E" w:rsidP="003D11D7">
      <w:r>
        <w:t>Using the template provided, your group will have 45 minutes to plan and complete the pro-forma, ensuring all details are included</w:t>
      </w:r>
      <w:r w:rsidR="00A237F9">
        <w:t>. Your group are then required to present your findings to the workshop focussing your delivery on responding to the following:</w:t>
      </w:r>
    </w:p>
    <w:p w:rsidR="00C44DE1" w:rsidRPr="00D00973" w:rsidRDefault="00D00973" w:rsidP="00D00973">
      <w:pPr>
        <w:pStyle w:val="Bullet1"/>
        <w:rPr>
          <w:rFonts w:ascii="Arial" w:hAnsi="Arial" w:cs="Arial"/>
          <w:sz w:val="36"/>
          <w:szCs w:val="36"/>
          <w:lang w:val="en-US"/>
        </w:rPr>
      </w:pPr>
      <w:r w:rsidRPr="00D00973">
        <w:rPr>
          <w:rFonts w:ascii="Arial" w:hAnsi="Arial" w:cs="Arial"/>
        </w:rPr>
        <w:t>The different purposes of assessment and different assessment contexts?</w:t>
      </w:r>
    </w:p>
    <w:p w:rsidR="00A237F9" w:rsidRPr="00D00973" w:rsidRDefault="00D00973" w:rsidP="00D00973">
      <w:pPr>
        <w:pStyle w:val="Bullet1"/>
        <w:rPr>
          <w:rFonts w:ascii="Arial" w:hAnsi="Arial" w:cs="Arial"/>
          <w:sz w:val="36"/>
          <w:szCs w:val="36"/>
          <w:lang w:val="en-US"/>
        </w:rPr>
      </w:pPr>
      <w:r w:rsidRPr="00D00973">
        <w:rPr>
          <w:rFonts w:ascii="Arial" w:hAnsi="Arial" w:cs="Arial"/>
        </w:rPr>
        <w:t>How to contextualise competency standards within relevant guidelines</w:t>
      </w:r>
      <w:r w:rsidR="00A237F9" w:rsidRPr="00D00973">
        <w:rPr>
          <w:rFonts w:ascii="Arial" w:hAnsi="Arial" w:cs="Arial"/>
        </w:rPr>
        <w:t>?</w:t>
      </w:r>
    </w:p>
    <w:p w:rsidR="00A237F9" w:rsidRPr="00D00973" w:rsidRDefault="00D00973" w:rsidP="00D00973">
      <w:pPr>
        <w:pStyle w:val="Bullet1"/>
        <w:rPr>
          <w:sz w:val="36"/>
          <w:szCs w:val="36"/>
          <w:lang w:val="en-US"/>
        </w:rPr>
      </w:pPr>
      <w:r w:rsidRPr="00D00973">
        <w:rPr>
          <w:rFonts w:ascii="Arial" w:hAnsi="Arial" w:cs="Arial"/>
        </w:rPr>
        <w:t>The four principles of assessment and four rules</w:t>
      </w:r>
      <w:r>
        <w:t xml:space="preserve"> of evidence?</w:t>
      </w:r>
    </w:p>
    <w:p w:rsidR="00D00973" w:rsidRDefault="00D00973" w:rsidP="00D00973">
      <w:pPr>
        <w:pStyle w:val="Bullet1"/>
        <w:rPr>
          <w:rFonts w:ascii="Arial" w:hAnsi="Arial" w:cs="Arial"/>
          <w:szCs w:val="22"/>
          <w:lang w:val="en-US"/>
        </w:rPr>
      </w:pPr>
      <w:r w:rsidRPr="00D00973">
        <w:rPr>
          <w:rFonts w:ascii="Arial" w:hAnsi="Arial" w:cs="Arial"/>
          <w:szCs w:val="22"/>
          <w:lang w:val="en-US"/>
        </w:rPr>
        <w:t>What is competency based assessment?</w:t>
      </w:r>
    </w:p>
    <w:p w:rsidR="00D00973" w:rsidRDefault="00D00973" w:rsidP="00D00973">
      <w:pPr>
        <w:pStyle w:val="Bullet1"/>
        <w:rPr>
          <w:rFonts w:ascii="Arial" w:hAnsi="Arial" w:cs="Arial"/>
          <w:szCs w:val="22"/>
          <w:lang w:val="en-US"/>
        </w:rPr>
      </w:pPr>
      <w:r>
        <w:rPr>
          <w:rFonts w:ascii="Arial" w:hAnsi="Arial" w:cs="Arial"/>
          <w:szCs w:val="22"/>
          <w:lang w:val="en-US"/>
        </w:rPr>
        <w:t>Different types of assessment methods?</w:t>
      </w:r>
    </w:p>
    <w:p w:rsidR="00D00973" w:rsidRPr="00D00973" w:rsidRDefault="00D00973" w:rsidP="00D00973">
      <w:pPr>
        <w:pStyle w:val="Bullet1"/>
        <w:rPr>
          <w:rFonts w:ascii="Arial" w:hAnsi="Arial" w:cs="Arial"/>
          <w:szCs w:val="22"/>
          <w:lang w:val="en-US"/>
        </w:rPr>
      </w:pPr>
      <w:r>
        <w:rPr>
          <w:rFonts w:ascii="Arial" w:hAnsi="Arial" w:cs="Arial"/>
          <w:szCs w:val="22"/>
          <w:lang w:val="en-US"/>
        </w:rPr>
        <w:t>Ethical and legal requirements of an assessor?</w:t>
      </w:r>
    </w:p>
    <w:p w:rsidR="00187748" w:rsidRPr="00E04821" w:rsidRDefault="00187748" w:rsidP="00C44DE1">
      <w:pPr>
        <w:ind w:left="142"/>
        <w:rPr>
          <w:color w:val="808080"/>
          <w:sz w:val="36"/>
          <w:szCs w:val="36"/>
          <w14:shadow w14:blurRad="50800" w14:dist="38100" w14:dir="2700000" w14:sx="100000" w14:sy="100000" w14:kx="0" w14:ky="0" w14:algn="tl">
            <w14:srgbClr w14:val="000000">
              <w14:alpha w14:val="60000"/>
            </w14:srgbClr>
          </w14:shadow>
        </w:rPr>
      </w:pPr>
    </w:p>
    <w:p w:rsidR="005D343E" w:rsidRDefault="005D343E" w:rsidP="005D343E"/>
    <w:p w:rsidR="005D01F0" w:rsidRDefault="005D01F0" w:rsidP="005D343E"/>
    <w:p w:rsidR="005D01F0" w:rsidRDefault="005D01F0" w:rsidP="005D343E"/>
    <w:p w:rsidR="005D01F0" w:rsidRDefault="005D01F0" w:rsidP="005D343E"/>
    <w:p w:rsidR="005D01F0" w:rsidRDefault="005D01F0" w:rsidP="005D343E"/>
    <w:p w:rsidR="005D01F0" w:rsidRDefault="005D01F0" w:rsidP="005D343E"/>
    <w:p w:rsidR="005D01F0" w:rsidRDefault="005D01F0" w:rsidP="005D343E"/>
    <w:p w:rsidR="005D01F0" w:rsidRDefault="005D01F0" w:rsidP="005D343E"/>
    <w:p w:rsidR="005D01F0" w:rsidRDefault="005D01F0" w:rsidP="005D343E"/>
    <w:p w:rsidR="005D01F0" w:rsidRDefault="005D01F0" w:rsidP="005D343E"/>
    <w:p w:rsidR="005D01F0" w:rsidRDefault="005D01F0" w:rsidP="005D343E"/>
    <w:p w:rsidR="005D01F0" w:rsidRDefault="005D01F0" w:rsidP="005D343E"/>
    <w:p w:rsidR="005D01F0" w:rsidRDefault="005D01F0" w:rsidP="005D343E"/>
    <w:p w:rsidR="005D01F0" w:rsidRDefault="005D01F0" w:rsidP="005D343E"/>
    <w:p w:rsidR="005D01F0" w:rsidRDefault="005D01F0" w:rsidP="005D343E"/>
    <w:p w:rsidR="005D01F0" w:rsidRDefault="005D01F0" w:rsidP="005D343E"/>
    <w:p w:rsidR="005D01F0" w:rsidRDefault="005D01F0" w:rsidP="005D343E"/>
    <w:p w:rsidR="005D01F0" w:rsidRDefault="005D01F0" w:rsidP="005D343E"/>
    <w:p w:rsidR="005D01F0" w:rsidRDefault="005D01F0" w:rsidP="005D343E"/>
    <w:p w:rsidR="005D01F0" w:rsidRPr="00590707" w:rsidRDefault="005D01F0" w:rsidP="005D01F0">
      <w:pPr>
        <w:rPr>
          <w:b/>
          <w:sz w:val="28"/>
          <w:szCs w:val="28"/>
        </w:rPr>
      </w:pPr>
      <w:r>
        <w:rPr>
          <w:b/>
          <w:sz w:val="28"/>
          <w:szCs w:val="28"/>
        </w:rPr>
        <w:t>Assessment P</w:t>
      </w:r>
      <w:r w:rsidRPr="00590707">
        <w:rPr>
          <w:b/>
          <w:sz w:val="28"/>
          <w:szCs w:val="28"/>
        </w:rPr>
        <w:t>lan</w:t>
      </w:r>
      <w:r>
        <w:rPr>
          <w:b/>
          <w:sz w:val="28"/>
          <w:szCs w:val="28"/>
        </w:rPr>
        <w:t xml:space="preserve"> - </w:t>
      </w:r>
      <w:r w:rsidR="00C322B3">
        <w:rPr>
          <w:b/>
          <w:sz w:val="28"/>
          <w:szCs w:val="28"/>
        </w:rPr>
        <w:t>Template</w:t>
      </w:r>
    </w:p>
    <w:p w:rsidR="005D01F0" w:rsidRDefault="005D01F0" w:rsidP="005D01F0">
      <w:r>
        <w:t>The following pro-forma should be used as a basic guide only. You can alter it to suit your particular circumstances.</w:t>
      </w:r>
    </w:p>
    <w:p w:rsidR="005D01F0" w:rsidRDefault="005D01F0" w:rsidP="005D01F0"/>
    <w:p w:rsidR="005D01F0" w:rsidRDefault="005D01F0" w:rsidP="005D01F0">
      <w:r>
        <w:t>Title of unit/s of competency or benchmark:</w:t>
      </w:r>
    </w:p>
    <w:p w:rsidR="005D01F0" w:rsidRDefault="005D01F0" w:rsidP="005D01F0">
      <w:r>
        <w:t>……………………………………………………………………………………………………………………………………………………………………………………………………………………………………………………………………………………………………............................................................................................................................................</w:t>
      </w:r>
      <w:r w:rsidR="00C322B3">
        <w:t>..................................................................................</w:t>
      </w:r>
    </w:p>
    <w:p w:rsidR="005D01F0" w:rsidRDefault="005D01F0" w:rsidP="005D01F0">
      <w:r>
        <w:t>Unit of competency codes:</w:t>
      </w:r>
    </w:p>
    <w:p w:rsidR="005D01F0" w:rsidRDefault="005D01F0" w:rsidP="005D01F0">
      <w:r>
        <w:t>…………………………………………………………………………………………………………………………………………………………………………………………………………………………………………………………………………………………………………………………………………………………………………………………………………</w:t>
      </w:r>
      <w:r w:rsidR="00C322B3">
        <w:t>………………………………………………………………</w:t>
      </w:r>
    </w:p>
    <w:p w:rsidR="005D01F0" w:rsidRDefault="005D01F0" w:rsidP="005D01F0">
      <w:r>
        <w:t>Contextualisation of the unit of competency:</w:t>
      </w:r>
    </w:p>
    <w:p w:rsidR="005D01F0" w:rsidRDefault="005D01F0" w:rsidP="005D01F0">
      <w:r>
        <w:t>…………………………………………………………………………………………………………………………………………………………………………………………………………………………………………………………………………………………………………………………………………………………………………………………………………</w:t>
      </w:r>
      <w:r w:rsidR="00C322B3">
        <w:t>………………………………………………………………</w:t>
      </w:r>
    </w:p>
    <w:p w:rsidR="005D01F0" w:rsidRDefault="005D01F0" w:rsidP="005D01F0">
      <w:r>
        <w:t>Purpose/s of assessment:</w:t>
      </w:r>
    </w:p>
    <w:p w:rsidR="005D01F0" w:rsidRDefault="005D01F0" w:rsidP="005D01F0">
      <w:r>
        <w:t>…………………………………………………………………………………………………………………………………………………………………………………………………………………………………………………………………………………………………………………………………………………………………………………………………………</w:t>
      </w:r>
      <w:r w:rsidR="00C322B3">
        <w:t>………………………………………………………………</w:t>
      </w:r>
    </w:p>
    <w:p w:rsidR="005D01F0" w:rsidRDefault="005D01F0" w:rsidP="005D01F0">
      <w:r>
        <w:t>Profile of target group of candidates to be assessed:</w:t>
      </w:r>
    </w:p>
    <w:p w:rsidR="005D01F0" w:rsidRDefault="005D01F0" w:rsidP="005D01F0">
      <w:r>
        <w:t>…………………………………………………………………………………………………………………………………………………………………………………………………………………………………………………………………………………………………………………………………………………………………………………………………………</w:t>
      </w:r>
      <w:r w:rsidR="00C322B3">
        <w:t>………………………………………………………………</w:t>
      </w:r>
    </w:p>
    <w:p w:rsidR="005D01F0" w:rsidRDefault="005D01F0" w:rsidP="005D01F0">
      <w:r>
        <w:t>Names of assessors:</w:t>
      </w:r>
    </w:p>
    <w:p w:rsidR="005D01F0" w:rsidRDefault="005D01F0" w:rsidP="005D01F0">
      <w:r>
        <w:t>…………………………………………………………………………………………………………………………………………………………………………………………………………………………………………………………………………………………………………………………………………………………………………………………………………</w:t>
      </w:r>
      <w:r w:rsidR="00C322B3">
        <w:t>………………………………………………………………</w:t>
      </w:r>
    </w:p>
    <w:p w:rsidR="005D01F0" w:rsidRDefault="005D01F0" w:rsidP="005D01F0">
      <w:pPr>
        <w:jc w:val="both"/>
      </w:pPr>
      <w:r>
        <w:lastRenderedPageBreak/>
        <w:t>Location of assessment:</w:t>
      </w:r>
    </w:p>
    <w:p w:rsidR="005D01F0" w:rsidRDefault="005D01F0" w:rsidP="005D01F0">
      <w:r>
        <w:t>…………………………………………………………………………………………………………………………………………………………………………………………………………………………………………………………………………………………………………………………………………………………………………………………………………</w:t>
      </w:r>
      <w:r w:rsidR="00C322B3">
        <w:t>………………………………………………………………</w:t>
      </w:r>
    </w:p>
    <w:p w:rsidR="005D01F0" w:rsidRDefault="005D01F0" w:rsidP="005D01F0">
      <w:pPr>
        <w:jc w:val="both"/>
      </w:pPr>
      <w:r>
        <w:t xml:space="preserve">OHS Assessment Risks identified (High- Moderate – Low) and appropriate actions and reports completed. </w:t>
      </w:r>
    </w:p>
    <w:p w:rsidR="005D01F0" w:rsidRDefault="005D01F0" w:rsidP="005D01F0">
      <w:r>
        <w:t>……………………………………………………………………………………………………………………………………………………………………………………………………………………………………………………………………………………………………………………………………………………………………………………………………………………………………………………………………………………………………………………………………………………………………………………………………………………………………………………………………………………………………………………………………………………………………………………………………………………………………………………………………………………………………………………………………………………………………………………………………………………………………………………………………………………………………………………………</w:t>
      </w:r>
      <w:r w:rsidR="00C322B3">
        <w:t>……………………………………………………………</w:t>
      </w:r>
    </w:p>
    <w:p w:rsidR="005D01F0" w:rsidRDefault="005D01F0" w:rsidP="005D01F0">
      <w:r>
        <w:t>Methods of assessment:</w:t>
      </w:r>
    </w:p>
    <w:p w:rsidR="005D01F0" w:rsidRDefault="005D01F0" w:rsidP="005D01F0">
      <w:r>
        <w:t>…………………………………………………………………………………………………………………………………………………………………………………………………………………………………………………………………………………………………………………………………………………………………………………………………………</w:t>
      </w:r>
      <w:r w:rsidR="00C322B3">
        <w:t>………………………………………………………………</w:t>
      </w:r>
    </w:p>
    <w:p w:rsidR="005D01F0" w:rsidRDefault="005D01F0" w:rsidP="005D01F0">
      <w:r>
        <w:t>Assessment tools (assessment instruments and procedures) to be used:</w:t>
      </w:r>
    </w:p>
    <w:p w:rsidR="005D01F0" w:rsidRDefault="005D01F0" w:rsidP="005D01F0">
      <w:r>
        <w:t>…………………………………………………………………………………………………………………………………………………………………………………………………………………………………………………………………………………………………………………………………………………………………………………………………………</w:t>
      </w:r>
      <w:r w:rsidR="00C322B3">
        <w:t>………………………………………………………………</w:t>
      </w:r>
    </w:p>
    <w:p w:rsidR="005D01F0" w:rsidRDefault="005D01F0" w:rsidP="005D01F0">
      <w:r>
        <w:t>Materials/resources needed for assessment including equipment, supplies, documentation, supports, and resources for volunteers with special needs:</w:t>
      </w:r>
    </w:p>
    <w:p w:rsidR="005D01F0" w:rsidRDefault="005D01F0" w:rsidP="005D01F0">
      <w:r>
        <w:t>…………………………………………………………………………………………………………………………………………………………………………………………………………………………………………………………………………………………………………………………………………………………………………………………………………</w:t>
      </w:r>
      <w:r w:rsidR="00C322B3">
        <w:t>………………………………………………………………</w:t>
      </w:r>
    </w:p>
    <w:p w:rsidR="005D01F0" w:rsidRDefault="005D01F0" w:rsidP="005D01F0">
      <w:r>
        <w:t>…………………………………………………………………………………………………………………………………………………………………………………………………………………………………………………………………………………………………………………………………………………………………………………………………………</w:t>
      </w:r>
      <w:r w:rsidR="00C322B3">
        <w:t>………………………………………………………………</w:t>
      </w:r>
    </w:p>
    <w:p w:rsidR="005D01F0" w:rsidRDefault="005D01F0" w:rsidP="005D01F0">
      <w:r>
        <w:lastRenderedPageBreak/>
        <w:t>Guidance on reasonable adjustments for candidates with special needs that may be made in the assessment process without compromising the benchmark standards:</w:t>
      </w:r>
    </w:p>
    <w:p w:rsidR="005D01F0" w:rsidRDefault="005D01F0" w:rsidP="005D01F0">
      <w:r>
        <w:t>…………………………………………………………………………………………………………………………………………………………………………………………………………………………………………………………………………………………………………………………………………………………………………………………………………</w:t>
      </w:r>
      <w:r w:rsidR="00C322B3">
        <w:t>………………………………………………………………</w:t>
      </w:r>
    </w:p>
    <w:p w:rsidR="005D01F0" w:rsidRDefault="005D01F0" w:rsidP="005D01F0">
      <w:r>
        <w:t>Evidence required (critical aspects of evidence from the unit of competency):</w:t>
      </w:r>
    </w:p>
    <w:p w:rsidR="005D01F0" w:rsidRDefault="005D01F0" w:rsidP="005D01F0">
      <w:r>
        <w:t>…………………………………………………………………………………………………………………………………………………………………………………………………………………………………………………………………………………………………………………………………………………………………………………………………………</w:t>
      </w:r>
      <w:r w:rsidR="00C322B3">
        <w:t>………………………………………………………………</w:t>
      </w:r>
    </w:p>
    <w:p w:rsidR="005D01F0" w:rsidRDefault="005D01F0" w:rsidP="005D01F0">
      <w:r>
        <w:t>…………………………………………………………………………………………………………………………………………………………………………………………………………………………………………………………………………………………………………………………………………………………………………………………………………</w:t>
      </w:r>
    </w:p>
    <w:p w:rsidR="005D01F0" w:rsidRDefault="005D01F0" w:rsidP="005D01F0">
      <w:r>
        <w:t>Special arrangements/contexts for assessment (e.g. OHS assessment tasks and control strategies, access and equity, organisational procedures and documentation):</w:t>
      </w:r>
    </w:p>
    <w:p w:rsidR="005D01F0" w:rsidRDefault="005D01F0" w:rsidP="005D01F0">
      <w:r>
        <w:t>……………………………………………………………………………………………………………………………………………………………………………………………………………………………………………………………………………………………………………………………………………………………………………………………………………………………………………………………………………………………………………………………………………………………………………………………………………………………………………………………………………………………………………………………………………………………………………………………………………………</w:t>
      </w:r>
      <w:r w:rsidR="00C322B3">
        <w:t>……………</w:t>
      </w:r>
    </w:p>
    <w:p w:rsidR="005D01F0" w:rsidRDefault="005D01F0" w:rsidP="005D01F0">
      <w:r>
        <w:t>Timeline for assessment:</w:t>
      </w:r>
    </w:p>
    <w:p w:rsidR="005D01F0" w:rsidRDefault="005D01F0" w:rsidP="005D01F0">
      <w:r>
        <w:t>…………………………………………………………………………………………………………………………………………………………………………………………………………………………………………………………………………………………………………………………………………………………………………………………………………</w:t>
      </w:r>
      <w:r w:rsidR="00C322B3">
        <w:t>………………………………………………………………</w:t>
      </w:r>
    </w:p>
    <w:p w:rsidR="005D01F0" w:rsidRDefault="005D01F0" w:rsidP="005D01F0">
      <w:pPr>
        <w:spacing w:after="0" w:line="240" w:lineRule="auto"/>
      </w:pPr>
      <w:r>
        <w:t>Effective communicat</w:t>
      </w:r>
      <w:r w:rsidR="00C322B3">
        <w:t>ion strategy to inform learners</w:t>
      </w:r>
      <w:r>
        <w:t xml:space="preserve"> about assessment processes:</w:t>
      </w:r>
    </w:p>
    <w:p w:rsidR="005D01F0" w:rsidRDefault="005D01F0" w:rsidP="005D01F0">
      <w:r>
        <w:t>…………………………………………………………………………………………………………………………………………………………………………………………………………………………………………………………………………………………………………………………………………………………………………………………………………</w:t>
      </w:r>
      <w:r w:rsidR="00C322B3">
        <w:t>………………………………………………………………</w:t>
      </w:r>
    </w:p>
    <w:p w:rsidR="005D01F0" w:rsidRDefault="005D01F0" w:rsidP="005D01F0">
      <w:pPr>
        <w:spacing w:after="0" w:line="240" w:lineRule="auto"/>
      </w:pPr>
      <w:r>
        <w:br w:type="page"/>
      </w:r>
    </w:p>
    <w:p w:rsidR="005D01F0" w:rsidRDefault="005D01F0" w:rsidP="005D01F0">
      <w:pPr>
        <w:spacing w:after="0" w:line="240" w:lineRule="auto"/>
      </w:pPr>
    </w:p>
    <w:p w:rsidR="005D01F0" w:rsidRDefault="005D01F0" w:rsidP="005D01F0">
      <w:r>
        <w:t>Reporting requirements for assessment:</w:t>
      </w:r>
    </w:p>
    <w:p w:rsidR="005D01F0" w:rsidRDefault="005D01F0" w:rsidP="005D01F0">
      <w:r>
        <w:t>…………………………………………………………………………………………………………………………………………………………………………………………………………………………………………………………………………………………………………………………………………………………………………………………………………</w:t>
      </w:r>
      <w:r w:rsidR="00C322B3">
        <w:t>……………………………………………………………..</w:t>
      </w:r>
    </w:p>
    <w:p w:rsidR="005D01F0" w:rsidRDefault="005D01F0" w:rsidP="005D01F0">
      <w:pPr>
        <w:jc w:val="both"/>
      </w:pPr>
      <w:r>
        <w:t>Assessment arrangements confirmed with appropriate personnel:</w:t>
      </w:r>
    </w:p>
    <w:p w:rsidR="005D01F0" w:rsidRDefault="005D01F0" w:rsidP="005D01F0">
      <w:r>
        <w:t>………………………………………………………………………………………………………………………………………………………………………………………………………………………………………………………………………………………………………</w:t>
      </w:r>
      <w:r w:rsidR="00C322B3">
        <w:t>………………………………………………</w:t>
      </w:r>
    </w:p>
    <w:tbl>
      <w:tblPr>
        <w:tblW w:w="8356" w:type="dxa"/>
        <w:tblInd w:w="27" w:type="dxa"/>
        <w:tblBorders>
          <w:top w:val="single" w:sz="8" w:space="0" w:color="4BACC6"/>
          <w:bottom w:val="single" w:sz="8" w:space="0" w:color="4BACC6"/>
        </w:tblBorders>
        <w:tblLayout w:type="fixed"/>
        <w:tblLook w:val="04A0" w:firstRow="1" w:lastRow="0" w:firstColumn="1" w:lastColumn="0" w:noHBand="0" w:noVBand="1"/>
      </w:tblPr>
      <w:tblGrid>
        <w:gridCol w:w="4166"/>
        <w:gridCol w:w="4190"/>
      </w:tblGrid>
      <w:tr w:rsidR="00200999" w:rsidTr="00D00973">
        <w:tc>
          <w:tcPr>
            <w:tcW w:w="4166" w:type="dxa"/>
            <w:tcBorders>
              <w:top w:val="single" w:sz="8" w:space="0" w:color="4BACC6" w:themeColor="accent5"/>
              <w:left w:val="nil"/>
              <w:bottom w:val="single" w:sz="8" w:space="0" w:color="4BACC6" w:themeColor="accent5"/>
              <w:right w:val="nil"/>
            </w:tcBorders>
          </w:tcPr>
          <w:p w:rsidR="00200999" w:rsidRPr="00EA12FC" w:rsidRDefault="00200999" w:rsidP="002A0CD0">
            <w:pPr>
              <w:rPr>
                <w:b/>
                <w:bCs/>
                <w:color w:val="365F91" w:themeColor="accent1" w:themeShade="BF"/>
                <w:sz w:val="24"/>
                <w:szCs w:val="24"/>
              </w:rPr>
            </w:pPr>
            <w:r w:rsidRPr="00EA12FC">
              <w:rPr>
                <w:b/>
                <w:bCs/>
                <w:color w:val="365F91" w:themeColor="accent1" w:themeShade="BF"/>
                <w:sz w:val="24"/>
                <w:szCs w:val="24"/>
              </w:rPr>
              <w:t>Assessment Task Decision:</w:t>
            </w:r>
          </w:p>
        </w:tc>
        <w:tc>
          <w:tcPr>
            <w:tcW w:w="4190" w:type="dxa"/>
            <w:tcBorders>
              <w:top w:val="single" w:sz="8" w:space="0" w:color="4BACC6" w:themeColor="accent5"/>
              <w:left w:val="nil"/>
              <w:bottom w:val="single" w:sz="8" w:space="0" w:color="4BACC6" w:themeColor="accent5"/>
              <w:right w:val="nil"/>
            </w:tcBorders>
          </w:tcPr>
          <w:p w:rsidR="00200999" w:rsidRPr="00EA12FC" w:rsidRDefault="00E04821" w:rsidP="002A0CD0">
            <w:pPr>
              <w:rPr>
                <w:b/>
                <w:bCs/>
                <w:color w:val="365F91" w:themeColor="accent1" w:themeShade="BF"/>
              </w:rPr>
            </w:pPr>
            <w:r>
              <w:rPr>
                <w:noProof/>
                <w:color w:val="365F91" w:themeColor="accent1" w:themeShade="BF"/>
                <w:sz w:val="24"/>
                <w:szCs w:val="24"/>
                <w:lang w:eastAsia="en-AU"/>
              </w:rPr>
              <mc:AlternateContent>
                <mc:Choice Requires="wps">
                  <w:drawing>
                    <wp:anchor distT="0" distB="0" distL="114300" distR="114300" simplePos="0" relativeHeight="251656192" behindDoc="0" locked="0" layoutInCell="1" allowOverlap="1">
                      <wp:simplePos x="0" y="0"/>
                      <wp:positionH relativeFrom="column">
                        <wp:posOffset>1836420</wp:posOffset>
                      </wp:positionH>
                      <wp:positionV relativeFrom="paragraph">
                        <wp:posOffset>292100</wp:posOffset>
                      </wp:positionV>
                      <wp:extent cx="228600" cy="220980"/>
                      <wp:effectExtent l="7620" t="6350" r="11430" b="1079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44.6pt;margin-top:23pt;width:18pt;height:1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"/>
                  </w:pict>
                </mc:Fallback>
              </mc:AlternateContent>
            </w:r>
            <w:r>
              <w:rPr>
                <w:noProof/>
                <w:color w:val="365F91" w:themeColor="accent1" w:themeShade="BF"/>
                <w:sz w:val="24"/>
                <w:szCs w:val="24"/>
                <w:lang w:eastAsia="en-AU"/>
              </w:rPr>
              <mc:AlternateContent>
                <mc:Choice Requires="wps">
                  <w:drawing>
                    <wp:anchor distT="0" distB="0" distL="114300" distR="114300" simplePos="0" relativeHeight="251655168" behindDoc="0" locked="0" layoutInCell="1" allowOverlap="1">
                      <wp:simplePos x="0" y="0"/>
                      <wp:positionH relativeFrom="column">
                        <wp:posOffset>1836420</wp:posOffset>
                      </wp:positionH>
                      <wp:positionV relativeFrom="paragraph">
                        <wp:posOffset>17780</wp:posOffset>
                      </wp:positionV>
                      <wp:extent cx="228600" cy="220980"/>
                      <wp:effectExtent l="7620" t="8255" r="11430" b="889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44.6pt;margin-top:1.4pt;width:18pt;height:1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"/>
                  </w:pict>
                </mc:Fallback>
              </mc:AlternateContent>
            </w:r>
            <w:r w:rsidR="00200999" w:rsidRPr="00EA12FC">
              <w:rPr>
                <w:b/>
                <w:bCs/>
                <w:color w:val="365F91" w:themeColor="accent1" w:themeShade="BF"/>
              </w:rPr>
              <w:t>Meets requirements</w:t>
            </w:r>
          </w:p>
          <w:p w:rsidR="00200999" w:rsidRPr="00EA12FC" w:rsidRDefault="00200999" w:rsidP="002A0CD0">
            <w:pPr>
              <w:rPr>
                <w:b/>
                <w:bCs/>
                <w:color w:val="365F91" w:themeColor="accent1" w:themeShade="BF"/>
              </w:rPr>
            </w:pPr>
            <w:r w:rsidRPr="00EA12FC">
              <w:rPr>
                <w:b/>
                <w:bCs/>
                <w:color w:val="365F91" w:themeColor="accent1" w:themeShade="BF"/>
              </w:rPr>
              <w:t>Further evidence required</w:t>
            </w:r>
          </w:p>
        </w:tc>
      </w:tr>
      <w:tr w:rsidR="00200999" w:rsidTr="00D00973">
        <w:trPr>
          <w:trHeight w:val="1493"/>
        </w:trPr>
        <w:tc>
          <w:tcPr>
            <w:tcW w:w="8356" w:type="dxa"/>
            <w:gridSpan w:val="2"/>
            <w:tcBorders>
              <w:left w:val="nil"/>
              <w:right w:val="nil"/>
            </w:tcBorders>
            <w:shd w:val="clear" w:color="auto" w:fill="D2EAF1" w:themeFill="accent5" w:themeFillTint="3F"/>
          </w:tcPr>
          <w:p w:rsidR="00200999" w:rsidRPr="00EA12FC" w:rsidRDefault="00200999" w:rsidP="002A0CD0">
            <w:pPr>
              <w:rPr>
                <w:b/>
                <w:bCs/>
                <w:color w:val="365F91" w:themeColor="accent1" w:themeShade="BF"/>
              </w:rPr>
            </w:pPr>
            <w:r w:rsidRPr="00EA12FC">
              <w:rPr>
                <w:b/>
                <w:bCs/>
                <w:color w:val="365F91" w:themeColor="accent1" w:themeShade="BF"/>
              </w:rPr>
              <w:t>Comments:</w:t>
            </w:r>
          </w:p>
        </w:tc>
      </w:tr>
    </w:tbl>
    <w:p w:rsidR="009F1D43" w:rsidRPr="00263F63" w:rsidRDefault="009F1D43">
      <w:pPr>
        <w:rPr>
          <w:b/>
          <w:color w:val="365F91" w:themeColor="accent1" w:themeShade="BF"/>
        </w:rPr>
      </w:pPr>
      <w:r w:rsidRPr="00263F63">
        <w:rPr>
          <w:b/>
          <w:color w:val="365F91" w:themeColor="accent1" w:themeShade="BF"/>
        </w:rPr>
        <w:t>Assessor:</w:t>
      </w:r>
      <w:r w:rsidRPr="00263F63">
        <w:rPr>
          <w:b/>
          <w:color w:val="365F91" w:themeColor="accent1" w:themeShade="BF"/>
        </w:rPr>
        <w:tab/>
      </w:r>
      <w:r w:rsidRPr="009F1D43">
        <w:rPr>
          <w:b/>
          <w:color w:val="984806" w:themeColor="accent6" w:themeShade="80"/>
        </w:rPr>
        <w:tab/>
      </w:r>
      <w:r w:rsidRPr="009F1D43">
        <w:rPr>
          <w:b/>
          <w:color w:val="984806" w:themeColor="accent6" w:themeShade="80"/>
        </w:rPr>
        <w:tab/>
      </w:r>
      <w:r w:rsidRPr="009F1D43">
        <w:rPr>
          <w:b/>
          <w:color w:val="984806" w:themeColor="accent6" w:themeShade="80"/>
        </w:rPr>
        <w:tab/>
      </w:r>
      <w:r w:rsidRPr="009F1D43">
        <w:rPr>
          <w:b/>
          <w:color w:val="984806" w:themeColor="accent6" w:themeShade="80"/>
        </w:rPr>
        <w:tab/>
      </w:r>
      <w:r w:rsidRPr="009F1D43">
        <w:rPr>
          <w:b/>
          <w:color w:val="984806" w:themeColor="accent6" w:themeShade="80"/>
        </w:rPr>
        <w:tab/>
      </w:r>
      <w:r w:rsidRPr="00263F63">
        <w:rPr>
          <w:b/>
          <w:color w:val="365F91" w:themeColor="accent1" w:themeShade="BF"/>
        </w:rPr>
        <w:t xml:space="preserve">Date: </w:t>
      </w:r>
    </w:p>
    <w:p w:rsidR="00EF4642" w:rsidRDefault="00EF4642">
      <w:pPr>
        <w:rPr>
          <w:b/>
          <w:color w:val="984806" w:themeColor="accent6" w:themeShade="80"/>
        </w:rPr>
      </w:pPr>
    </w:p>
    <w:tbl>
      <w:tblPr>
        <w:tblW w:w="9490" w:type="dxa"/>
        <w:tblBorders>
          <w:top w:val="single" w:sz="8" w:space="0" w:color="4BACC6"/>
          <w:bottom w:val="single" w:sz="8" w:space="0" w:color="4BACC6"/>
        </w:tblBorders>
        <w:tblLook w:val="04A0" w:firstRow="1" w:lastRow="0" w:firstColumn="1" w:lastColumn="0" w:noHBand="0" w:noVBand="1"/>
      </w:tblPr>
      <w:tblGrid>
        <w:gridCol w:w="6487"/>
        <w:gridCol w:w="1701"/>
        <w:gridCol w:w="1302"/>
      </w:tblGrid>
      <w:tr w:rsidR="00076215" w:rsidTr="00EA12FC">
        <w:tc>
          <w:tcPr>
            <w:tcW w:w="6487" w:type="dxa"/>
            <w:tcBorders>
              <w:top w:val="single" w:sz="8" w:space="0" w:color="4BACC6" w:themeColor="accent5"/>
              <w:left w:val="nil"/>
              <w:bottom w:val="single" w:sz="8" w:space="0" w:color="4BACC6" w:themeColor="accent5"/>
              <w:right w:val="nil"/>
            </w:tcBorders>
          </w:tcPr>
          <w:p w:rsidR="0048495F" w:rsidRPr="00EA12FC" w:rsidRDefault="0048495F" w:rsidP="00EA12FC">
            <w:pPr>
              <w:spacing w:after="0"/>
              <w:rPr>
                <w:b/>
                <w:bCs/>
                <w:i/>
                <w:color w:val="A6A6A6" w:themeColor="background1" w:themeShade="A6"/>
                <w:sz w:val="16"/>
                <w:szCs w:val="16"/>
              </w:rPr>
            </w:pPr>
            <w:r w:rsidRPr="00EA12FC">
              <w:rPr>
                <w:b/>
                <w:bCs/>
                <w:i/>
                <w:color w:val="A6A6A6" w:themeColor="background1" w:themeShade="A6"/>
                <w:sz w:val="16"/>
                <w:szCs w:val="16"/>
              </w:rPr>
              <w:t>Assessment task covers criteria from:</w:t>
            </w:r>
          </w:p>
          <w:p w:rsidR="0048495F" w:rsidRPr="00EA12FC" w:rsidRDefault="00C322B3" w:rsidP="00EA12FC">
            <w:pPr>
              <w:spacing w:after="0"/>
              <w:rPr>
                <w:b/>
                <w:bCs/>
                <w:i/>
                <w:color w:val="A6A6A6" w:themeColor="background1" w:themeShade="A6"/>
                <w:sz w:val="16"/>
                <w:szCs w:val="16"/>
              </w:rPr>
            </w:pPr>
            <w:r>
              <w:rPr>
                <w:b/>
                <w:bCs/>
                <w:i/>
                <w:color w:val="A6A6A6" w:themeColor="background1" w:themeShade="A6"/>
                <w:sz w:val="16"/>
                <w:szCs w:val="16"/>
              </w:rPr>
              <w:t>TAEASS401B</w:t>
            </w:r>
            <w:r w:rsidR="0048495F" w:rsidRPr="00EA12FC">
              <w:rPr>
                <w:b/>
                <w:bCs/>
                <w:i/>
                <w:color w:val="A6A6A6" w:themeColor="background1" w:themeShade="A6"/>
                <w:sz w:val="16"/>
                <w:szCs w:val="16"/>
              </w:rPr>
              <w:t xml:space="preserve">  –</w:t>
            </w:r>
            <w:r>
              <w:rPr>
                <w:b/>
                <w:bCs/>
                <w:i/>
                <w:color w:val="A6A6A6" w:themeColor="background1" w:themeShade="A6"/>
                <w:sz w:val="16"/>
                <w:szCs w:val="16"/>
              </w:rPr>
              <w:t xml:space="preserve"> Plan assessment activities &amp; processes</w:t>
            </w:r>
          </w:p>
          <w:p w:rsidR="0048495F" w:rsidRDefault="00C322B3" w:rsidP="00C322B3">
            <w:pPr>
              <w:spacing w:after="0"/>
              <w:rPr>
                <w:b/>
                <w:i/>
                <w:color w:val="A6A6A6" w:themeColor="background1" w:themeShade="A6"/>
                <w:sz w:val="16"/>
                <w:szCs w:val="16"/>
              </w:rPr>
            </w:pPr>
            <w:r>
              <w:rPr>
                <w:b/>
                <w:i/>
                <w:color w:val="A6A6A6" w:themeColor="background1" w:themeShade="A6"/>
                <w:sz w:val="16"/>
                <w:szCs w:val="16"/>
              </w:rPr>
              <w:t xml:space="preserve">TAEASS402B </w:t>
            </w:r>
            <w:r w:rsidR="0048495F" w:rsidRPr="00EA12FC">
              <w:rPr>
                <w:b/>
                <w:bCs/>
                <w:i/>
                <w:color w:val="A6A6A6" w:themeColor="background1" w:themeShade="A6"/>
                <w:sz w:val="16"/>
                <w:szCs w:val="16"/>
              </w:rPr>
              <w:t xml:space="preserve">– </w:t>
            </w:r>
            <w:r>
              <w:rPr>
                <w:b/>
                <w:i/>
                <w:color w:val="A6A6A6" w:themeColor="background1" w:themeShade="A6"/>
                <w:sz w:val="16"/>
                <w:szCs w:val="16"/>
              </w:rPr>
              <w:t>Assess competence</w:t>
            </w:r>
          </w:p>
          <w:p w:rsidR="00C322B3" w:rsidRPr="00EA12FC" w:rsidRDefault="00C322B3" w:rsidP="00C322B3">
            <w:pPr>
              <w:spacing w:after="0"/>
              <w:rPr>
                <w:b/>
                <w:bCs/>
                <w:i/>
                <w:color w:val="A6A6A6" w:themeColor="background1" w:themeShade="A6"/>
                <w:sz w:val="16"/>
                <w:szCs w:val="16"/>
              </w:rPr>
            </w:pPr>
            <w:r>
              <w:rPr>
                <w:b/>
                <w:i/>
                <w:color w:val="A6A6A6" w:themeColor="background1" w:themeShade="A6"/>
                <w:sz w:val="16"/>
                <w:szCs w:val="16"/>
              </w:rPr>
              <w:t>TAEASS502B – Design &amp; develop assessment tools</w:t>
            </w:r>
          </w:p>
        </w:tc>
        <w:tc>
          <w:tcPr>
            <w:tcW w:w="1701" w:type="dxa"/>
            <w:tcBorders>
              <w:top w:val="single" w:sz="8" w:space="0" w:color="4BACC6" w:themeColor="accent5"/>
              <w:left w:val="nil"/>
              <w:bottom w:val="single" w:sz="8" w:space="0" w:color="4BACC6" w:themeColor="accent5"/>
              <w:right w:val="nil"/>
            </w:tcBorders>
          </w:tcPr>
          <w:p w:rsidR="0048495F" w:rsidRPr="00EA12FC" w:rsidRDefault="0048495F" w:rsidP="00EA12FC">
            <w:pPr>
              <w:spacing w:after="0"/>
              <w:rPr>
                <w:b/>
                <w:bCs/>
                <w:i/>
                <w:color w:val="A6A6A6" w:themeColor="background1" w:themeShade="A6"/>
                <w:sz w:val="16"/>
                <w:szCs w:val="16"/>
              </w:rPr>
            </w:pPr>
          </w:p>
          <w:p w:rsidR="0048495F" w:rsidRPr="00EA12FC" w:rsidRDefault="00C322B3" w:rsidP="00EA12FC">
            <w:pPr>
              <w:spacing w:after="0"/>
              <w:rPr>
                <w:b/>
                <w:bCs/>
                <w:i/>
                <w:color w:val="A6A6A6" w:themeColor="background1" w:themeShade="A6"/>
                <w:sz w:val="16"/>
                <w:szCs w:val="16"/>
              </w:rPr>
            </w:pPr>
            <w:r>
              <w:rPr>
                <w:b/>
                <w:bCs/>
                <w:i/>
                <w:color w:val="A6A6A6" w:themeColor="background1" w:themeShade="A6"/>
                <w:sz w:val="16"/>
                <w:szCs w:val="16"/>
              </w:rPr>
              <w:t>Elements 1,2</w:t>
            </w:r>
          </w:p>
          <w:p w:rsidR="0048495F" w:rsidRPr="00EA12FC" w:rsidRDefault="0048495F" w:rsidP="00EA12FC">
            <w:pPr>
              <w:spacing w:after="0"/>
              <w:rPr>
                <w:b/>
                <w:bCs/>
                <w:i/>
                <w:color w:val="A6A6A6" w:themeColor="background1" w:themeShade="A6"/>
                <w:sz w:val="16"/>
                <w:szCs w:val="16"/>
              </w:rPr>
            </w:pPr>
            <w:r w:rsidRPr="00EA12FC">
              <w:rPr>
                <w:b/>
                <w:bCs/>
                <w:i/>
                <w:color w:val="A6A6A6" w:themeColor="background1" w:themeShade="A6"/>
                <w:sz w:val="16"/>
                <w:szCs w:val="16"/>
              </w:rPr>
              <w:t>Elements 1,</w:t>
            </w:r>
          </w:p>
          <w:p w:rsidR="0048495F" w:rsidRPr="00EA12FC" w:rsidRDefault="00C322B3" w:rsidP="00EA12FC">
            <w:pPr>
              <w:spacing w:after="0"/>
              <w:rPr>
                <w:b/>
                <w:bCs/>
                <w:i/>
                <w:color w:val="A6A6A6" w:themeColor="background1" w:themeShade="A6"/>
                <w:sz w:val="16"/>
                <w:szCs w:val="16"/>
              </w:rPr>
            </w:pPr>
            <w:r>
              <w:rPr>
                <w:b/>
                <w:bCs/>
                <w:i/>
                <w:color w:val="A6A6A6" w:themeColor="background1" w:themeShade="A6"/>
                <w:sz w:val="16"/>
                <w:szCs w:val="16"/>
              </w:rPr>
              <w:t>Elements 1</w:t>
            </w:r>
          </w:p>
        </w:tc>
        <w:tc>
          <w:tcPr>
            <w:tcW w:w="1302" w:type="dxa"/>
            <w:tcBorders>
              <w:top w:val="single" w:sz="8" w:space="0" w:color="4BACC6" w:themeColor="accent5"/>
              <w:left w:val="nil"/>
              <w:bottom w:val="single" w:sz="8" w:space="0" w:color="4BACC6" w:themeColor="accent5"/>
              <w:right w:val="nil"/>
            </w:tcBorders>
          </w:tcPr>
          <w:p w:rsidR="0048495F" w:rsidRPr="00EA12FC" w:rsidRDefault="00E04821" w:rsidP="00EA12FC">
            <w:pPr>
              <w:spacing w:after="0"/>
              <w:rPr>
                <w:b/>
                <w:bCs/>
                <w:i/>
                <w:color w:val="A6A6A6" w:themeColor="background1" w:themeShade="A6"/>
                <w:sz w:val="16"/>
                <w:szCs w:val="16"/>
              </w:rPr>
            </w:pPr>
            <w:r>
              <w:rPr>
                <w:i/>
                <w:noProof/>
                <w:color w:val="A6A6A6" w:themeColor="background1" w:themeShade="A6"/>
                <w:sz w:val="16"/>
                <w:szCs w:val="16"/>
                <w:lang w:eastAsia="en-AU"/>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288925</wp:posOffset>
                      </wp:positionV>
                      <wp:extent cx="121920" cy="106680"/>
                      <wp:effectExtent l="13970" t="12700" r="6985" b="1397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8.6pt;margin-top:22.75pt;width:9.6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"/>
                  </w:pict>
                </mc:Fallback>
              </mc:AlternateContent>
            </w:r>
            <w:r>
              <w:rPr>
                <w:i/>
                <w:noProof/>
                <w:color w:val="A6A6A6" w:themeColor="background1" w:themeShade="A6"/>
                <w:sz w:val="16"/>
                <w:szCs w:val="16"/>
                <w:lang w:eastAsia="en-AU"/>
              </w:rPr>
              <mc:AlternateContent>
                <mc:Choice Requires="wps">
                  <w:drawing>
                    <wp:anchor distT="0" distB="0" distL="114300" distR="114300" simplePos="0" relativeHeight="251658240" behindDoc="0" locked="0" layoutInCell="1" allowOverlap="1">
                      <wp:simplePos x="0" y="0"/>
                      <wp:positionH relativeFrom="column">
                        <wp:posOffset>109220</wp:posOffset>
                      </wp:positionH>
                      <wp:positionV relativeFrom="paragraph">
                        <wp:posOffset>181610</wp:posOffset>
                      </wp:positionV>
                      <wp:extent cx="121920" cy="107315"/>
                      <wp:effectExtent l="13970" t="10160" r="6985" b="63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8.6pt;margin-top:14.3pt;width:9.6pt;height: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"/>
                  </w:pict>
                </mc:Fallback>
              </mc:AlternateContent>
            </w:r>
            <w:r w:rsidR="0048495F" w:rsidRPr="00EA12FC">
              <w:rPr>
                <w:b/>
                <w:bCs/>
                <w:i/>
                <w:color w:val="A6A6A6" w:themeColor="background1" w:themeShade="A6"/>
                <w:sz w:val="16"/>
                <w:szCs w:val="16"/>
              </w:rPr>
              <w:t>Checked</w:t>
            </w:r>
          </w:p>
          <w:p w:rsidR="0048495F" w:rsidRPr="00EA12FC" w:rsidRDefault="00E04821" w:rsidP="00EA12FC">
            <w:pPr>
              <w:spacing w:after="0"/>
              <w:rPr>
                <w:b/>
                <w:bCs/>
                <w:i/>
                <w:color w:val="A6A6A6" w:themeColor="background1" w:themeShade="A6"/>
                <w:sz w:val="16"/>
                <w:szCs w:val="16"/>
              </w:rPr>
            </w:pPr>
            <w:r>
              <w:rPr>
                <w:i/>
                <w:noProof/>
                <w:color w:val="A6A6A6" w:themeColor="background1" w:themeShade="A6"/>
                <w:sz w:val="16"/>
                <w:szCs w:val="16"/>
                <w:lang w:eastAsia="en-AU"/>
              </w:rPr>
              <mc:AlternateContent>
                <mc:Choice Requires="wps">
                  <w:drawing>
                    <wp:anchor distT="0" distB="0" distL="114300" distR="114300" simplePos="0" relativeHeight="251660288" behindDoc="0" locked="0" layoutInCell="1" allowOverlap="1">
                      <wp:simplePos x="0" y="0"/>
                      <wp:positionH relativeFrom="column">
                        <wp:posOffset>109220</wp:posOffset>
                      </wp:positionH>
                      <wp:positionV relativeFrom="paragraph">
                        <wp:posOffset>260985</wp:posOffset>
                      </wp:positionV>
                      <wp:extent cx="121920" cy="106680"/>
                      <wp:effectExtent l="13970" t="13335" r="6985" b="1333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8.6pt;margin-top:20.55pt;width:9.6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"/>
                  </w:pict>
                </mc:Fallback>
              </mc:AlternateContent>
            </w:r>
          </w:p>
        </w:tc>
      </w:tr>
    </w:tbl>
    <w:p w:rsidR="00200999" w:rsidRPr="00070A19" w:rsidRDefault="00200999" w:rsidP="002A0CD0"/>
    <w:sectPr w:rsidR="00200999" w:rsidRPr="00070A19" w:rsidSect="00A454EE">
      <w:headerReference w:type="default" r:id="rId9"/>
      <w:footerReference w:type="default" r:id="rId10"/>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E65" w:rsidRDefault="00727E65" w:rsidP="005426AA">
      <w:pPr>
        <w:spacing w:after="0" w:line="240" w:lineRule="auto"/>
      </w:pPr>
      <w:r>
        <w:separator/>
      </w:r>
    </w:p>
  </w:endnote>
  <w:endnote w:type="continuationSeparator" w:id="0">
    <w:p w:rsidR="00727E65" w:rsidRDefault="00727E65" w:rsidP="0054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693" w:rsidRPr="00584294" w:rsidRDefault="00590693" w:rsidP="007A6294">
    <w:pPr>
      <w:pStyle w:val="Footer"/>
    </w:pPr>
  </w:p>
  <w:tbl>
    <w:tblPr>
      <w:tblW w:w="9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93"/>
      <w:gridCol w:w="5953"/>
      <w:gridCol w:w="708"/>
      <w:gridCol w:w="850"/>
      <w:gridCol w:w="519"/>
    </w:tblGrid>
    <w:tr w:rsidR="00296942" w:rsidTr="00B53FFC">
      <w:tc>
        <w:tcPr>
          <w:tcW w:w="675" w:type="dxa"/>
          <w:tcBorders>
            <w:top w:val="nil"/>
            <w:left w:val="nil"/>
            <w:bottom w:val="nil"/>
            <w:right w:val="nil"/>
          </w:tcBorders>
          <w:vAlign w:val="center"/>
        </w:tcPr>
        <w:p w:rsidR="00296942" w:rsidRPr="00721B88" w:rsidRDefault="00296942" w:rsidP="00D574DC">
          <w:pPr>
            <w:pStyle w:val="Footer"/>
            <w:jc w:val="center"/>
            <w:rPr>
              <w:sz w:val="16"/>
              <w:szCs w:val="16"/>
            </w:rPr>
          </w:pPr>
          <w:r w:rsidRPr="00721B88">
            <w:rPr>
              <w:sz w:val="16"/>
              <w:szCs w:val="16"/>
            </w:rPr>
            <w:t>VS</w:t>
          </w:r>
        </w:p>
      </w:tc>
      <w:tc>
        <w:tcPr>
          <w:tcW w:w="993" w:type="dxa"/>
          <w:tcBorders>
            <w:top w:val="nil"/>
            <w:left w:val="nil"/>
            <w:bottom w:val="nil"/>
            <w:right w:val="nil"/>
          </w:tcBorders>
          <w:vAlign w:val="center"/>
        </w:tcPr>
        <w:p w:rsidR="00296942" w:rsidRPr="00721B88" w:rsidRDefault="00BB65F7" w:rsidP="00D574DC">
          <w:pPr>
            <w:pStyle w:val="Footer"/>
            <w:jc w:val="center"/>
            <w:rPr>
              <w:sz w:val="16"/>
              <w:szCs w:val="16"/>
            </w:rPr>
          </w:pPr>
          <w:r>
            <w:rPr>
              <w:sz w:val="16"/>
              <w:szCs w:val="16"/>
            </w:rPr>
            <w:t>Version date</w:t>
          </w:r>
        </w:p>
      </w:tc>
      <w:tc>
        <w:tcPr>
          <w:tcW w:w="5953" w:type="dxa"/>
          <w:tcBorders>
            <w:top w:val="nil"/>
            <w:left w:val="nil"/>
            <w:bottom w:val="nil"/>
            <w:right w:val="nil"/>
          </w:tcBorders>
          <w:vAlign w:val="center"/>
        </w:tcPr>
        <w:p w:rsidR="00296942" w:rsidRPr="00721B88" w:rsidRDefault="00296942" w:rsidP="00D574DC">
          <w:pPr>
            <w:pStyle w:val="Footer"/>
            <w:jc w:val="center"/>
            <w:rPr>
              <w:sz w:val="16"/>
              <w:szCs w:val="16"/>
            </w:rPr>
          </w:pPr>
          <w:r w:rsidRPr="00721B88">
            <w:rPr>
              <w:sz w:val="16"/>
              <w:szCs w:val="16"/>
            </w:rPr>
            <w:t>File location</w:t>
          </w:r>
        </w:p>
      </w:tc>
      <w:tc>
        <w:tcPr>
          <w:tcW w:w="708" w:type="dxa"/>
          <w:tcBorders>
            <w:top w:val="nil"/>
            <w:left w:val="nil"/>
            <w:bottom w:val="nil"/>
            <w:right w:val="nil"/>
          </w:tcBorders>
          <w:vAlign w:val="center"/>
        </w:tcPr>
        <w:p w:rsidR="00296942" w:rsidRPr="00721B88" w:rsidRDefault="00296942" w:rsidP="00D574DC">
          <w:pPr>
            <w:pStyle w:val="Footer"/>
            <w:jc w:val="center"/>
            <w:rPr>
              <w:sz w:val="16"/>
              <w:szCs w:val="16"/>
            </w:rPr>
          </w:pPr>
          <w:r w:rsidRPr="00721B88">
            <w:rPr>
              <w:sz w:val="16"/>
              <w:szCs w:val="16"/>
            </w:rPr>
            <w:t>Author</w:t>
          </w:r>
        </w:p>
      </w:tc>
      <w:tc>
        <w:tcPr>
          <w:tcW w:w="850" w:type="dxa"/>
          <w:tcBorders>
            <w:top w:val="nil"/>
            <w:left w:val="nil"/>
            <w:bottom w:val="nil"/>
            <w:right w:val="nil"/>
          </w:tcBorders>
          <w:vAlign w:val="center"/>
        </w:tcPr>
        <w:p w:rsidR="00296942" w:rsidRPr="00721B88" w:rsidRDefault="00BB65F7" w:rsidP="00D574DC">
          <w:pPr>
            <w:pStyle w:val="Footer"/>
            <w:jc w:val="center"/>
            <w:rPr>
              <w:sz w:val="16"/>
              <w:szCs w:val="16"/>
            </w:rPr>
          </w:pPr>
          <w:r>
            <w:rPr>
              <w:sz w:val="16"/>
              <w:szCs w:val="16"/>
            </w:rPr>
            <w:t>Printed</w:t>
          </w:r>
        </w:p>
      </w:tc>
      <w:tc>
        <w:tcPr>
          <w:tcW w:w="519" w:type="dxa"/>
          <w:vMerge w:val="restart"/>
          <w:tcBorders>
            <w:top w:val="nil"/>
            <w:left w:val="nil"/>
            <w:bottom w:val="nil"/>
            <w:right w:val="nil"/>
          </w:tcBorders>
          <w:vAlign w:val="center"/>
        </w:tcPr>
        <w:p w:rsidR="00296942" w:rsidRPr="00721B88" w:rsidRDefault="00C631EE" w:rsidP="00D574DC">
          <w:pPr>
            <w:pStyle w:val="Footer"/>
            <w:jc w:val="center"/>
            <w:rPr>
              <w:sz w:val="16"/>
              <w:szCs w:val="16"/>
            </w:rPr>
          </w:pPr>
          <w:r w:rsidRPr="00721B88">
            <w:rPr>
              <w:sz w:val="16"/>
              <w:szCs w:val="16"/>
            </w:rPr>
            <w:fldChar w:fldCharType="begin"/>
          </w:r>
          <w:r w:rsidR="00296942" w:rsidRPr="00721B88">
            <w:rPr>
              <w:sz w:val="16"/>
              <w:szCs w:val="16"/>
            </w:rPr>
            <w:instrText xml:space="preserve"> PAGE  \* Arabic  \* MERGEFORMAT </w:instrText>
          </w:r>
          <w:r w:rsidRPr="00721B88">
            <w:rPr>
              <w:sz w:val="16"/>
              <w:szCs w:val="16"/>
            </w:rPr>
            <w:fldChar w:fldCharType="separate"/>
          </w:r>
          <w:r w:rsidR="00E04821">
            <w:rPr>
              <w:noProof/>
              <w:sz w:val="16"/>
              <w:szCs w:val="16"/>
            </w:rPr>
            <w:t>2</w:t>
          </w:r>
          <w:r w:rsidRPr="00721B88">
            <w:rPr>
              <w:sz w:val="16"/>
              <w:szCs w:val="16"/>
            </w:rPr>
            <w:fldChar w:fldCharType="end"/>
          </w:r>
        </w:p>
      </w:tc>
    </w:tr>
    <w:tr w:rsidR="00296942" w:rsidTr="00B53FFC">
      <w:tc>
        <w:tcPr>
          <w:tcW w:w="675" w:type="dxa"/>
          <w:tcBorders>
            <w:top w:val="nil"/>
            <w:left w:val="nil"/>
            <w:bottom w:val="nil"/>
            <w:right w:val="nil"/>
          </w:tcBorders>
          <w:vAlign w:val="center"/>
        </w:tcPr>
        <w:p w:rsidR="00296942" w:rsidRPr="00721B88" w:rsidRDefault="00296942" w:rsidP="00D574DC">
          <w:pPr>
            <w:pStyle w:val="Footer"/>
            <w:jc w:val="center"/>
            <w:rPr>
              <w:sz w:val="16"/>
              <w:szCs w:val="16"/>
            </w:rPr>
          </w:pPr>
          <w:r w:rsidRPr="00721B88">
            <w:rPr>
              <w:sz w:val="16"/>
              <w:szCs w:val="16"/>
            </w:rPr>
            <w:t>1</w:t>
          </w:r>
        </w:p>
      </w:tc>
      <w:tc>
        <w:tcPr>
          <w:tcW w:w="993" w:type="dxa"/>
          <w:tcBorders>
            <w:top w:val="nil"/>
            <w:left w:val="nil"/>
            <w:bottom w:val="nil"/>
            <w:right w:val="nil"/>
          </w:tcBorders>
          <w:vAlign w:val="center"/>
        </w:tcPr>
        <w:p w:rsidR="00296942" w:rsidRPr="00721B88" w:rsidRDefault="00C631EE" w:rsidP="00D574DC">
          <w:pPr>
            <w:pStyle w:val="Footer"/>
            <w:jc w:val="center"/>
            <w:rPr>
              <w:sz w:val="16"/>
              <w:szCs w:val="16"/>
            </w:rPr>
          </w:pPr>
          <w:r w:rsidRPr="00721B88">
            <w:rPr>
              <w:sz w:val="16"/>
              <w:szCs w:val="16"/>
            </w:rPr>
            <w:fldChar w:fldCharType="begin"/>
          </w:r>
          <w:r w:rsidR="00296942" w:rsidRPr="00721B88">
            <w:rPr>
              <w:sz w:val="16"/>
              <w:szCs w:val="16"/>
            </w:rPr>
            <w:instrText xml:space="preserve"> CREATEDATE  \@ "d MMM. yy"  \* MERGEFORMAT </w:instrText>
          </w:r>
          <w:r w:rsidRPr="00721B88">
            <w:rPr>
              <w:sz w:val="16"/>
              <w:szCs w:val="16"/>
            </w:rPr>
            <w:fldChar w:fldCharType="separate"/>
          </w:r>
          <w:r w:rsidR="00423D6F">
            <w:rPr>
              <w:noProof/>
              <w:sz w:val="16"/>
              <w:szCs w:val="16"/>
            </w:rPr>
            <w:t>10 Apr. 12</w:t>
          </w:r>
          <w:r w:rsidRPr="00721B88">
            <w:rPr>
              <w:sz w:val="16"/>
              <w:szCs w:val="16"/>
            </w:rPr>
            <w:fldChar w:fldCharType="end"/>
          </w:r>
        </w:p>
      </w:tc>
      <w:tc>
        <w:tcPr>
          <w:tcW w:w="5953" w:type="dxa"/>
          <w:tcBorders>
            <w:top w:val="nil"/>
            <w:left w:val="nil"/>
            <w:bottom w:val="nil"/>
            <w:right w:val="nil"/>
          </w:tcBorders>
          <w:vAlign w:val="center"/>
        </w:tcPr>
        <w:p w:rsidR="00296942" w:rsidRPr="00721B88" w:rsidRDefault="00727E65" w:rsidP="00B53FFC">
          <w:pPr>
            <w:pStyle w:val="Footer"/>
            <w:ind w:firstLine="34"/>
            <w:jc w:val="center"/>
            <w:rPr>
              <w:sz w:val="16"/>
              <w:szCs w:val="16"/>
            </w:rPr>
          </w:pPr>
          <w:r>
            <w:fldChar w:fldCharType="begin"/>
          </w:r>
          <w:r>
            <w:instrText xml:space="preserve"> FILENAME  \p  \* MERGEFORMAT </w:instrText>
          </w:r>
          <w:r>
            <w:fldChar w:fldCharType="separate"/>
          </w:r>
          <w:r w:rsidR="00423D6F">
            <w:rPr>
              <w:noProof/>
              <w:sz w:val="16"/>
              <w:szCs w:val="16"/>
            </w:rPr>
            <w:t>G:\AFRICA - TVET\Teaching &amp; Learning\Progam Resources\Assessments\GrpAssess S8.docx</w:t>
          </w:r>
          <w:r>
            <w:rPr>
              <w:noProof/>
              <w:sz w:val="16"/>
              <w:szCs w:val="16"/>
            </w:rPr>
            <w:fldChar w:fldCharType="end"/>
          </w:r>
        </w:p>
      </w:tc>
      <w:tc>
        <w:tcPr>
          <w:tcW w:w="708" w:type="dxa"/>
          <w:tcBorders>
            <w:top w:val="nil"/>
            <w:left w:val="nil"/>
            <w:bottom w:val="nil"/>
            <w:right w:val="nil"/>
          </w:tcBorders>
          <w:vAlign w:val="center"/>
        </w:tcPr>
        <w:p w:rsidR="00296942" w:rsidRPr="00721B88" w:rsidRDefault="00296942" w:rsidP="00D574DC">
          <w:pPr>
            <w:pStyle w:val="Footer"/>
            <w:jc w:val="center"/>
            <w:rPr>
              <w:sz w:val="16"/>
              <w:szCs w:val="16"/>
            </w:rPr>
          </w:pPr>
          <w:r w:rsidRPr="00721B88">
            <w:rPr>
              <w:sz w:val="16"/>
              <w:szCs w:val="16"/>
            </w:rPr>
            <w:t>nvw</w:t>
          </w:r>
        </w:p>
      </w:tc>
      <w:tc>
        <w:tcPr>
          <w:tcW w:w="850" w:type="dxa"/>
          <w:tcBorders>
            <w:top w:val="nil"/>
            <w:left w:val="nil"/>
            <w:bottom w:val="nil"/>
            <w:right w:val="nil"/>
          </w:tcBorders>
          <w:vAlign w:val="center"/>
        </w:tcPr>
        <w:p w:rsidR="00296942" w:rsidRPr="00721B88" w:rsidRDefault="00C631EE" w:rsidP="00D574DC">
          <w:pPr>
            <w:pStyle w:val="Footer"/>
            <w:jc w:val="center"/>
            <w:rPr>
              <w:sz w:val="16"/>
              <w:szCs w:val="16"/>
            </w:rPr>
          </w:pPr>
          <w:r w:rsidRPr="00721B88">
            <w:rPr>
              <w:sz w:val="16"/>
              <w:szCs w:val="16"/>
            </w:rPr>
            <w:fldChar w:fldCharType="begin"/>
          </w:r>
          <w:r w:rsidR="00296942" w:rsidRPr="00721B88">
            <w:rPr>
              <w:sz w:val="16"/>
              <w:szCs w:val="16"/>
            </w:rPr>
            <w:instrText xml:space="preserve"> DATE  \@ "d/MM/yy"  \* MERGEFORMAT </w:instrText>
          </w:r>
          <w:r w:rsidRPr="00721B88">
            <w:rPr>
              <w:sz w:val="16"/>
              <w:szCs w:val="16"/>
            </w:rPr>
            <w:fldChar w:fldCharType="separate"/>
          </w:r>
          <w:r w:rsidR="00E04821">
            <w:rPr>
              <w:noProof/>
              <w:sz w:val="16"/>
              <w:szCs w:val="16"/>
            </w:rPr>
            <w:t>6/11/13</w:t>
          </w:r>
          <w:r w:rsidRPr="00721B88">
            <w:rPr>
              <w:sz w:val="16"/>
              <w:szCs w:val="16"/>
            </w:rPr>
            <w:fldChar w:fldCharType="end"/>
          </w:r>
        </w:p>
      </w:tc>
      <w:tc>
        <w:tcPr>
          <w:tcW w:w="519" w:type="dxa"/>
          <w:vMerge/>
          <w:tcBorders>
            <w:top w:val="nil"/>
            <w:left w:val="nil"/>
            <w:bottom w:val="nil"/>
            <w:right w:val="nil"/>
          </w:tcBorders>
          <w:vAlign w:val="center"/>
        </w:tcPr>
        <w:p w:rsidR="00296942" w:rsidRPr="00721B88" w:rsidRDefault="00296942" w:rsidP="00D574DC">
          <w:pPr>
            <w:pStyle w:val="Footer"/>
            <w:jc w:val="center"/>
            <w:rPr>
              <w:sz w:val="16"/>
              <w:szCs w:val="16"/>
            </w:rPr>
          </w:pPr>
        </w:p>
      </w:tc>
    </w:tr>
  </w:tbl>
  <w:p w:rsidR="00590693" w:rsidRPr="00584294" w:rsidRDefault="00590693" w:rsidP="007A6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E65" w:rsidRDefault="00727E65" w:rsidP="005426AA">
      <w:pPr>
        <w:spacing w:after="0" w:line="240" w:lineRule="auto"/>
      </w:pPr>
      <w:r>
        <w:separator/>
      </w:r>
    </w:p>
  </w:footnote>
  <w:footnote w:type="continuationSeparator" w:id="0">
    <w:p w:rsidR="00727E65" w:rsidRDefault="00727E65" w:rsidP="00542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693" w:rsidRPr="00C824E9" w:rsidRDefault="00E04821" w:rsidP="00590693">
    <w:pPr>
      <w:pStyle w:val="Header"/>
      <w:rPr>
        <w:b/>
        <w:color w:val="984806"/>
        <w:sz w:val="32"/>
        <w:szCs w:val="32"/>
      </w:rPr>
    </w:pPr>
    <w:r>
      <w:rPr>
        <w:noProof/>
        <w:lang w:eastAsia="en-AU"/>
      </w:rPr>
      <w:drawing>
        <wp:anchor distT="0" distB="0" distL="114300" distR="114300" simplePos="0" relativeHeight="251658240" behindDoc="1" locked="0" layoutInCell="1" allowOverlap="1">
          <wp:simplePos x="0" y="0"/>
          <wp:positionH relativeFrom="column">
            <wp:posOffset>4105275</wp:posOffset>
          </wp:positionH>
          <wp:positionV relativeFrom="paragraph">
            <wp:posOffset>-220345</wp:posOffset>
          </wp:positionV>
          <wp:extent cx="1935480" cy="487680"/>
          <wp:effectExtent l="0" t="0" r="7620" b="7620"/>
          <wp:wrapNone/>
          <wp:docPr id="7" name="Picture 7" descr="ChisholmLogo4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isholmLogo4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480" cy="487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imes New Roman"/>
        <w:noProof/>
        <w:color w:val="FFFFFF"/>
        <w:szCs w:val="14"/>
        <w:lang w:eastAsia="en-AU"/>
      </w:rPr>
      <w:drawing>
        <wp:anchor distT="0" distB="0" distL="114300" distR="114300" simplePos="0" relativeHeight="251657216" behindDoc="0" locked="0" layoutInCell="1" allowOverlap="1">
          <wp:simplePos x="0" y="0"/>
          <wp:positionH relativeFrom="column">
            <wp:posOffset>-81915</wp:posOffset>
          </wp:positionH>
          <wp:positionV relativeFrom="paragraph">
            <wp:posOffset>-289560</wp:posOffset>
          </wp:positionV>
          <wp:extent cx="636905" cy="663575"/>
          <wp:effectExtent l="0" t="0" r="0" b="317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905" cy="663575"/>
                  </a:xfrm>
                  <a:prstGeom prst="rect">
                    <a:avLst/>
                  </a:prstGeom>
                  <a:noFill/>
                </pic:spPr>
              </pic:pic>
            </a:graphicData>
          </a:graphic>
          <wp14:sizeRelH relativeFrom="page">
            <wp14:pctWidth>0</wp14:pctWidth>
          </wp14:sizeRelH>
          <wp14:sizeRelV relativeFrom="page">
            <wp14:pctHeight>0</wp14:pctHeight>
          </wp14:sizeRelV>
        </wp:anchor>
      </w:drawing>
    </w:r>
    <w:r w:rsidR="00590693">
      <w:rPr>
        <w:b/>
        <w:color w:val="984806"/>
        <w:sz w:val="32"/>
        <w:szCs w:val="32"/>
      </w:rPr>
      <w:t xml:space="preserve">                      TAE40110 - Assessments </w:t>
    </w:r>
  </w:p>
  <w:p w:rsidR="00590693" w:rsidRDefault="00590693" w:rsidP="007A6294">
    <w:pPr>
      <w:pStyle w:val="OddHeader"/>
      <w:tabs>
        <w:tab w:val="clear" w:pos="720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B3C"/>
    <w:multiLevelType w:val="hybridMultilevel"/>
    <w:tmpl w:val="B0C2A9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D274AA7"/>
    <w:multiLevelType w:val="hybridMultilevel"/>
    <w:tmpl w:val="6504CF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DB35092"/>
    <w:multiLevelType w:val="multilevel"/>
    <w:tmpl w:val="4B9C17E8"/>
    <w:numStyleLink w:val="LGBullet1"/>
  </w:abstractNum>
  <w:abstractNum w:abstractNumId="3">
    <w:nsid w:val="13CA51D7"/>
    <w:multiLevelType w:val="hybridMultilevel"/>
    <w:tmpl w:val="ED02256E"/>
    <w:lvl w:ilvl="0" w:tplc="3EDAACE4">
      <w:start w:val="1"/>
      <w:numFmt w:val="bullet"/>
      <w:pStyle w:val="Tick1"/>
      <w:lvlText w:val=""/>
      <w:lvlJc w:val="left"/>
      <w:pPr>
        <w:tabs>
          <w:tab w:val="num" w:pos="502"/>
        </w:tabs>
        <w:ind w:left="502" w:hanging="360"/>
      </w:pPr>
      <w:rPr>
        <w:rFonts w:ascii="Wingdings" w:hAnsi="Wingdings" w:hint="default"/>
      </w:rPr>
    </w:lvl>
    <w:lvl w:ilvl="1" w:tplc="0FC8D074">
      <w:start w:val="1"/>
      <w:numFmt w:val="bullet"/>
      <w:lvlText w:val=""/>
      <w:lvlJc w:val="left"/>
      <w:pPr>
        <w:tabs>
          <w:tab w:val="num" w:pos="1222"/>
        </w:tabs>
        <w:ind w:left="1222" w:hanging="360"/>
      </w:pPr>
      <w:rPr>
        <w:rFonts w:ascii="Wingdings" w:hAnsi="Wingdings"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Arial"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Arial"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4">
    <w:nsid w:val="22287FE8"/>
    <w:multiLevelType w:val="hybridMultilevel"/>
    <w:tmpl w:val="927647C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DBC47F3"/>
    <w:multiLevelType w:val="hybridMultilevel"/>
    <w:tmpl w:val="0FD25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E9410EA"/>
    <w:multiLevelType w:val="hybridMultilevel"/>
    <w:tmpl w:val="8F120E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F7B4011"/>
    <w:multiLevelType w:val="hybridMultilevel"/>
    <w:tmpl w:val="CF44ED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70A3185"/>
    <w:multiLevelType w:val="multilevel"/>
    <w:tmpl w:val="4B9C17E8"/>
    <w:styleLink w:val="LGBullet1"/>
    <w:lvl w:ilvl="0">
      <w:start w:val="1"/>
      <w:numFmt w:val="bullet"/>
      <w:pStyle w:val="Bullet1"/>
      <w:lvlText w:val=""/>
      <w:lvlJc w:val="left"/>
      <w:pPr>
        <w:tabs>
          <w:tab w:val="num" w:pos="720"/>
        </w:tabs>
        <w:ind w:left="720" w:hanging="360"/>
      </w:pPr>
      <w:rPr>
        <w:rFonts w:ascii="Symbol" w:hAnsi="Symbol" w:hint="default"/>
        <w:sz w:val="22"/>
      </w:rPr>
    </w:lvl>
    <w:lvl w:ilvl="1">
      <w:start w:val="1"/>
      <w:numFmt w:val="bullet"/>
      <w:pStyle w:val="Bullet2"/>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90B6F49"/>
    <w:multiLevelType w:val="hybridMultilevel"/>
    <w:tmpl w:val="0A2440D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nsid w:val="4E98702D"/>
    <w:multiLevelType w:val="hybridMultilevel"/>
    <w:tmpl w:val="8DF457C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87A0411"/>
    <w:multiLevelType w:val="hybridMultilevel"/>
    <w:tmpl w:val="5B2C0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99A2409"/>
    <w:multiLevelType w:val="hybridMultilevel"/>
    <w:tmpl w:val="843A0900"/>
    <w:lvl w:ilvl="0" w:tplc="850A7606">
      <w:start w:val="1"/>
      <w:numFmt w:val="bullet"/>
      <w:pStyle w:val="Bullet"/>
      <w:lvlText w:val="•"/>
      <w:lvlJc w:val="left"/>
      <w:pPr>
        <w:ind w:left="720" w:hanging="360"/>
      </w:pPr>
      <w:rPr>
        <w:rFonts w:ascii="Times New Roman" w:hAnsi="Times New Roman" w:cs="Times New Roman" w:hint="default"/>
        <w:sz w:val="22"/>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BE06947"/>
    <w:multiLevelType w:val="hybridMultilevel"/>
    <w:tmpl w:val="3EDCC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CBB3DF7"/>
    <w:multiLevelType w:val="hybridMultilevel"/>
    <w:tmpl w:val="FE8E2C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80972C7"/>
    <w:multiLevelType w:val="hybridMultilevel"/>
    <w:tmpl w:val="ABA44FE2"/>
    <w:lvl w:ilvl="0" w:tplc="0409000F">
      <w:start w:val="1"/>
      <w:numFmt w:val="decimal"/>
      <w:pStyle w:val="Bullettable"/>
      <w:lvlText w:val="%1."/>
      <w:lvlJc w:val="left"/>
      <w:pPr>
        <w:tabs>
          <w:tab w:val="num" w:pos="432"/>
        </w:tabs>
        <w:ind w:left="432" w:hanging="360"/>
      </w:p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6">
    <w:nsid w:val="7A8A55C6"/>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num w:numId="1">
    <w:abstractNumId w:val="7"/>
  </w:num>
  <w:num w:numId="2">
    <w:abstractNumId w:val="5"/>
  </w:num>
  <w:num w:numId="3">
    <w:abstractNumId w:val="0"/>
  </w:num>
  <w:num w:numId="4">
    <w:abstractNumId w:val="6"/>
  </w:num>
  <w:num w:numId="5">
    <w:abstractNumId w:val="13"/>
  </w:num>
  <w:num w:numId="6">
    <w:abstractNumId w:val="14"/>
  </w:num>
  <w:num w:numId="7">
    <w:abstractNumId w:val="11"/>
  </w:num>
  <w:num w:numId="8">
    <w:abstractNumId w:val="10"/>
  </w:num>
  <w:num w:numId="9">
    <w:abstractNumId w:val="2"/>
  </w:num>
  <w:num w:numId="10">
    <w:abstractNumId w:val="8"/>
  </w:num>
  <w:num w:numId="11">
    <w:abstractNumId w:val="12"/>
  </w:num>
  <w:num w:numId="12">
    <w:abstractNumId w:val="15"/>
  </w:num>
  <w:num w:numId="13">
    <w:abstractNumId w:val="3"/>
  </w:num>
  <w:num w:numId="14">
    <w:abstractNumId w:val="16"/>
  </w:num>
  <w:num w:numId="15">
    <w:abstractNumId w:val="9"/>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6AA"/>
    <w:rsid w:val="0001160C"/>
    <w:rsid w:val="00041A2B"/>
    <w:rsid w:val="00045474"/>
    <w:rsid w:val="00056E9E"/>
    <w:rsid w:val="00063307"/>
    <w:rsid w:val="00070A19"/>
    <w:rsid w:val="00076215"/>
    <w:rsid w:val="00090F16"/>
    <w:rsid w:val="000B1EE4"/>
    <w:rsid w:val="000B4C5B"/>
    <w:rsid w:val="000F53EA"/>
    <w:rsid w:val="00104F79"/>
    <w:rsid w:val="00106D2C"/>
    <w:rsid w:val="001139AF"/>
    <w:rsid w:val="00113CAC"/>
    <w:rsid w:val="001158E7"/>
    <w:rsid w:val="00142578"/>
    <w:rsid w:val="0015733D"/>
    <w:rsid w:val="00164BA6"/>
    <w:rsid w:val="001724E1"/>
    <w:rsid w:val="00187748"/>
    <w:rsid w:val="00190620"/>
    <w:rsid w:val="001B30AC"/>
    <w:rsid w:val="001C7171"/>
    <w:rsid w:val="00200999"/>
    <w:rsid w:val="00214BFB"/>
    <w:rsid w:val="00263F63"/>
    <w:rsid w:val="00270BEB"/>
    <w:rsid w:val="00296942"/>
    <w:rsid w:val="002A0CD0"/>
    <w:rsid w:val="002E4781"/>
    <w:rsid w:val="002F0280"/>
    <w:rsid w:val="0033473F"/>
    <w:rsid w:val="003525C4"/>
    <w:rsid w:val="00380D7F"/>
    <w:rsid w:val="00380F3D"/>
    <w:rsid w:val="003B379C"/>
    <w:rsid w:val="003B3AAC"/>
    <w:rsid w:val="003B56C0"/>
    <w:rsid w:val="003D11D7"/>
    <w:rsid w:val="003E07FC"/>
    <w:rsid w:val="003E5BAF"/>
    <w:rsid w:val="00404742"/>
    <w:rsid w:val="00404AE5"/>
    <w:rsid w:val="00411B22"/>
    <w:rsid w:val="00423D6F"/>
    <w:rsid w:val="00456C43"/>
    <w:rsid w:val="00471A50"/>
    <w:rsid w:val="004727B2"/>
    <w:rsid w:val="00472E6E"/>
    <w:rsid w:val="0047735C"/>
    <w:rsid w:val="0048495F"/>
    <w:rsid w:val="00497DFD"/>
    <w:rsid w:val="004B1194"/>
    <w:rsid w:val="004D3F5E"/>
    <w:rsid w:val="004E44CC"/>
    <w:rsid w:val="004F124E"/>
    <w:rsid w:val="004F3DD7"/>
    <w:rsid w:val="005426AA"/>
    <w:rsid w:val="00582046"/>
    <w:rsid w:val="00586AAD"/>
    <w:rsid w:val="00590693"/>
    <w:rsid w:val="005D01F0"/>
    <w:rsid w:val="005D148A"/>
    <w:rsid w:val="005D343E"/>
    <w:rsid w:val="006711A8"/>
    <w:rsid w:val="006B4FF8"/>
    <w:rsid w:val="0072000F"/>
    <w:rsid w:val="00721B88"/>
    <w:rsid w:val="00723A2C"/>
    <w:rsid w:val="00727E65"/>
    <w:rsid w:val="00742881"/>
    <w:rsid w:val="0077057F"/>
    <w:rsid w:val="007737CF"/>
    <w:rsid w:val="0077643B"/>
    <w:rsid w:val="00776E50"/>
    <w:rsid w:val="007D1591"/>
    <w:rsid w:val="00812E4B"/>
    <w:rsid w:val="00814288"/>
    <w:rsid w:val="00847639"/>
    <w:rsid w:val="00850D64"/>
    <w:rsid w:val="00856CF6"/>
    <w:rsid w:val="008B3136"/>
    <w:rsid w:val="008C1806"/>
    <w:rsid w:val="008F00A6"/>
    <w:rsid w:val="008F0AA2"/>
    <w:rsid w:val="008F4D7C"/>
    <w:rsid w:val="009051F8"/>
    <w:rsid w:val="00913996"/>
    <w:rsid w:val="009236F2"/>
    <w:rsid w:val="0092675C"/>
    <w:rsid w:val="00985773"/>
    <w:rsid w:val="00991E0F"/>
    <w:rsid w:val="00997938"/>
    <w:rsid w:val="009D0126"/>
    <w:rsid w:val="009E5B35"/>
    <w:rsid w:val="009F1D43"/>
    <w:rsid w:val="00A1606F"/>
    <w:rsid w:val="00A2196D"/>
    <w:rsid w:val="00A22021"/>
    <w:rsid w:val="00A237F9"/>
    <w:rsid w:val="00A454EE"/>
    <w:rsid w:val="00A5358F"/>
    <w:rsid w:val="00A536E5"/>
    <w:rsid w:val="00A821BD"/>
    <w:rsid w:val="00A8536A"/>
    <w:rsid w:val="00AD06F9"/>
    <w:rsid w:val="00AD25DB"/>
    <w:rsid w:val="00B02A41"/>
    <w:rsid w:val="00B07C13"/>
    <w:rsid w:val="00B4033F"/>
    <w:rsid w:val="00B53FFC"/>
    <w:rsid w:val="00B64CAB"/>
    <w:rsid w:val="00B71A9B"/>
    <w:rsid w:val="00B946D6"/>
    <w:rsid w:val="00B96BBF"/>
    <w:rsid w:val="00BA2A20"/>
    <w:rsid w:val="00BA553F"/>
    <w:rsid w:val="00BA7D8E"/>
    <w:rsid w:val="00BB65F7"/>
    <w:rsid w:val="00BC4DE8"/>
    <w:rsid w:val="00BD4C4C"/>
    <w:rsid w:val="00BD5EC2"/>
    <w:rsid w:val="00BD72E7"/>
    <w:rsid w:val="00BE779E"/>
    <w:rsid w:val="00C0147D"/>
    <w:rsid w:val="00C07DC9"/>
    <w:rsid w:val="00C11722"/>
    <w:rsid w:val="00C322B3"/>
    <w:rsid w:val="00C44DE1"/>
    <w:rsid w:val="00C631EE"/>
    <w:rsid w:val="00C713F2"/>
    <w:rsid w:val="00C824E9"/>
    <w:rsid w:val="00CA17B3"/>
    <w:rsid w:val="00CD3243"/>
    <w:rsid w:val="00D00973"/>
    <w:rsid w:val="00D14116"/>
    <w:rsid w:val="00D16546"/>
    <w:rsid w:val="00D36377"/>
    <w:rsid w:val="00D41572"/>
    <w:rsid w:val="00D4384E"/>
    <w:rsid w:val="00D60AD2"/>
    <w:rsid w:val="00D952DE"/>
    <w:rsid w:val="00DB1394"/>
    <w:rsid w:val="00DB1972"/>
    <w:rsid w:val="00E04821"/>
    <w:rsid w:val="00E80D8B"/>
    <w:rsid w:val="00E854A0"/>
    <w:rsid w:val="00E91DC1"/>
    <w:rsid w:val="00EA12FC"/>
    <w:rsid w:val="00EC4A66"/>
    <w:rsid w:val="00EF0E27"/>
    <w:rsid w:val="00EF4642"/>
    <w:rsid w:val="00F14196"/>
    <w:rsid w:val="00F1639B"/>
    <w:rsid w:val="00F259C6"/>
    <w:rsid w:val="00F602D6"/>
    <w:rsid w:val="00F60485"/>
    <w:rsid w:val="00F614A0"/>
    <w:rsid w:val="00F91481"/>
    <w:rsid w:val="00FA2ED7"/>
    <w:rsid w:val="00FD4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AC"/>
    <w:pPr>
      <w:spacing w:after="200" w:line="276" w:lineRule="auto"/>
    </w:pPr>
    <w:rPr>
      <w:sz w:val="22"/>
      <w:szCs w:val="22"/>
      <w:lang w:eastAsia="en-US"/>
    </w:rPr>
  </w:style>
  <w:style w:type="paragraph" w:styleId="Heading1">
    <w:name w:val="heading 1"/>
    <w:basedOn w:val="Normal"/>
    <w:next w:val="Normal"/>
    <w:link w:val="Heading1Char"/>
    <w:uiPriority w:val="9"/>
    <w:qFormat/>
    <w:rsid w:val="00497DFD"/>
    <w:pPr>
      <w:keepNext/>
      <w:spacing w:before="240" w:after="60"/>
      <w:outlineLvl w:val="0"/>
    </w:pPr>
    <w:rPr>
      <w:rFonts w:ascii="Cambria" w:eastAsia="Times New Roman" w:hAnsi="Cambria" w:cs="Times New Roman"/>
      <w:b/>
      <w:bCs/>
      <w:kern w:val="32"/>
      <w:sz w:val="32"/>
      <w:szCs w:val="32"/>
    </w:rPr>
  </w:style>
  <w:style w:type="paragraph" w:styleId="Heading2">
    <w:name w:val="heading 2"/>
    <w:aliases w:val="Chapter Title"/>
    <w:basedOn w:val="Heading1"/>
    <w:next w:val="Normal"/>
    <w:link w:val="Heading2Char"/>
    <w:qFormat/>
    <w:rsid w:val="00497DFD"/>
    <w:pPr>
      <w:pBdr>
        <w:bottom w:val="single" w:sz="4" w:space="1" w:color="000000"/>
      </w:pBdr>
      <w:tabs>
        <w:tab w:val="left" w:pos="2410"/>
      </w:tabs>
      <w:spacing w:before="360" w:after="360" w:line="240" w:lineRule="auto"/>
      <w:outlineLvl w:val="1"/>
    </w:pPr>
    <w:rPr>
      <w:rFonts w:ascii="Franklin Gothic Book" w:hAnsi="Franklin Gothic Book" w:cs="Arial"/>
      <w:sz w:val="36"/>
      <w:szCs w:val="28"/>
    </w:rPr>
  </w:style>
  <w:style w:type="paragraph" w:styleId="Heading3">
    <w:name w:val="heading 3"/>
    <w:basedOn w:val="Normal"/>
    <w:next w:val="Normal"/>
    <w:link w:val="Heading3Char1"/>
    <w:qFormat/>
    <w:rsid w:val="00497DFD"/>
    <w:pPr>
      <w:keepNext/>
      <w:spacing w:before="360" w:after="120" w:line="240" w:lineRule="auto"/>
      <w:outlineLvl w:val="2"/>
    </w:pPr>
    <w:rPr>
      <w:rFonts w:ascii="Franklin Gothic Book" w:eastAsia="Times New Roman" w:hAnsi="Franklin Gothic Book"/>
      <w:b/>
      <w:bCs/>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26AA"/>
    <w:pPr>
      <w:tabs>
        <w:tab w:val="center" w:pos="4513"/>
        <w:tab w:val="right" w:pos="9026"/>
      </w:tabs>
      <w:spacing w:after="0" w:line="240" w:lineRule="auto"/>
    </w:pPr>
  </w:style>
  <w:style w:type="character" w:customStyle="1" w:styleId="HeaderChar">
    <w:name w:val="Header Char"/>
    <w:basedOn w:val="DefaultParagraphFont"/>
    <w:link w:val="Header"/>
    <w:rsid w:val="005426AA"/>
  </w:style>
  <w:style w:type="paragraph" w:styleId="Footer">
    <w:name w:val="footer"/>
    <w:basedOn w:val="Normal"/>
    <w:link w:val="FooterChar"/>
    <w:uiPriority w:val="99"/>
    <w:unhideWhenUsed/>
    <w:rsid w:val="00542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6AA"/>
  </w:style>
  <w:style w:type="paragraph" w:styleId="BalloonText">
    <w:name w:val="Balloon Text"/>
    <w:basedOn w:val="Normal"/>
    <w:link w:val="BalloonTextChar"/>
    <w:uiPriority w:val="99"/>
    <w:semiHidden/>
    <w:unhideWhenUsed/>
    <w:rsid w:val="00542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6AA"/>
    <w:rPr>
      <w:rFonts w:ascii="Tahoma" w:hAnsi="Tahoma" w:cs="Tahoma"/>
      <w:sz w:val="16"/>
      <w:szCs w:val="16"/>
    </w:rPr>
  </w:style>
  <w:style w:type="table" w:styleId="TableGrid">
    <w:name w:val="Table Grid"/>
    <w:basedOn w:val="TableNormal"/>
    <w:uiPriority w:val="59"/>
    <w:rsid w:val="005426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60485"/>
    <w:pPr>
      <w:ind w:left="720"/>
      <w:contextualSpacing/>
    </w:pPr>
  </w:style>
  <w:style w:type="character" w:styleId="Hyperlink">
    <w:name w:val="Hyperlink"/>
    <w:basedOn w:val="DefaultParagraphFont"/>
    <w:uiPriority w:val="99"/>
    <w:unhideWhenUsed/>
    <w:rsid w:val="00104F79"/>
    <w:rPr>
      <w:color w:val="0000FF"/>
      <w:u w:val="single"/>
    </w:rPr>
  </w:style>
  <w:style w:type="table" w:styleId="MediumShading2-Accent6">
    <w:name w:val="Medium Shading 2 Accent 6"/>
    <w:basedOn w:val="TableNormal"/>
    <w:uiPriority w:val="64"/>
    <w:rsid w:val="00D1654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6">
    <w:name w:val="Light Shading Accent 6"/>
    <w:basedOn w:val="TableNormal"/>
    <w:uiPriority w:val="60"/>
    <w:rsid w:val="0072000F"/>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6">
    <w:name w:val="Light Grid Accent 6"/>
    <w:basedOn w:val="TableNormal"/>
    <w:uiPriority w:val="62"/>
    <w:rsid w:val="00D60AD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List1-Accent6">
    <w:name w:val="Medium List 1 Accent 6"/>
    <w:basedOn w:val="TableNormal"/>
    <w:uiPriority w:val="65"/>
    <w:rsid w:val="007737CF"/>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ColorfulGrid-Accent6">
    <w:name w:val="Colorful Grid Accent 6"/>
    <w:basedOn w:val="TableNormal"/>
    <w:uiPriority w:val="73"/>
    <w:rsid w:val="007737C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ListParagraphChar">
    <w:name w:val="List Paragraph Char"/>
    <w:basedOn w:val="DefaultParagraphFont"/>
    <w:link w:val="ListParagraph"/>
    <w:uiPriority w:val="34"/>
    <w:rsid w:val="00590693"/>
    <w:rPr>
      <w:sz w:val="22"/>
      <w:szCs w:val="22"/>
      <w:lang w:eastAsia="en-US"/>
    </w:rPr>
  </w:style>
  <w:style w:type="numbering" w:customStyle="1" w:styleId="LGBullet1">
    <w:name w:val="LG Bullet 1"/>
    <w:rsid w:val="00590693"/>
    <w:pPr>
      <w:numPr>
        <w:numId w:val="10"/>
      </w:numPr>
    </w:pPr>
  </w:style>
  <w:style w:type="paragraph" w:customStyle="1" w:styleId="Bullet1">
    <w:name w:val="Bullet1"/>
    <w:basedOn w:val="Normal"/>
    <w:link w:val="Bullet1Char"/>
    <w:qFormat/>
    <w:rsid w:val="00590693"/>
    <w:pPr>
      <w:numPr>
        <w:numId w:val="10"/>
      </w:numPr>
      <w:spacing w:before="120" w:after="120"/>
    </w:pPr>
    <w:rPr>
      <w:rFonts w:ascii="Franklin Gothic Book" w:eastAsia="Times New Roman" w:hAnsi="Franklin Gothic Book" w:cs="Times New Roman"/>
      <w:szCs w:val="24"/>
    </w:rPr>
  </w:style>
  <w:style w:type="character" w:customStyle="1" w:styleId="Bullet1Char">
    <w:name w:val="Bullet1 Char"/>
    <w:basedOn w:val="DefaultParagraphFont"/>
    <w:link w:val="Bullet1"/>
    <w:rsid w:val="00590693"/>
    <w:rPr>
      <w:rFonts w:ascii="Franklin Gothic Book" w:eastAsia="Times New Roman" w:hAnsi="Franklin Gothic Book" w:cs="Times New Roman"/>
      <w:sz w:val="22"/>
      <w:szCs w:val="24"/>
      <w:lang w:eastAsia="en-US"/>
    </w:rPr>
  </w:style>
  <w:style w:type="paragraph" w:customStyle="1" w:styleId="Bullet2">
    <w:name w:val="Bullet2"/>
    <w:basedOn w:val="Bullet1"/>
    <w:qFormat/>
    <w:rsid w:val="00590693"/>
    <w:pPr>
      <w:numPr>
        <w:ilvl w:val="1"/>
      </w:numPr>
      <w:tabs>
        <w:tab w:val="clear" w:pos="1440"/>
      </w:tabs>
      <w:ind w:left="1434" w:hanging="357"/>
    </w:pPr>
  </w:style>
  <w:style w:type="paragraph" w:customStyle="1" w:styleId="OddHeader">
    <w:name w:val="Odd Header"/>
    <w:basedOn w:val="Header"/>
    <w:qFormat/>
    <w:rsid w:val="00590693"/>
    <w:pPr>
      <w:tabs>
        <w:tab w:val="clear" w:pos="4513"/>
        <w:tab w:val="clear" w:pos="9026"/>
        <w:tab w:val="right" w:pos="7201"/>
        <w:tab w:val="right" w:pos="8335"/>
      </w:tabs>
      <w:ind w:right="-170"/>
    </w:pPr>
    <w:rPr>
      <w:rFonts w:ascii="Franklin Gothic Book" w:eastAsia="Times New Roman" w:hAnsi="Franklin Gothic Book" w:cs="Times New Roman"/>
      <w:b/>
      <w:szCs w:val="24"/>
    </w:rPr>
  </w:style>
  <w:style w:type="paragraph" w:customStyle="1" w:styleId="tabletext">
    <w:name w:val="table text"/>
    <w:rsid w:val="00590693"/>
    <w:pPr>
      <w:spacing w:before="60" w:after="60"/>
    </w:pPr>
    <w:rPr>
      <w:rFonts w:ascii="Palatino Linotype" w:eastAsia="Times New Roman" w:hAnsi="Palatino Linotype" w:cs="Times New Roman"/>
      <w:sz w:val="16"/>
      <w:szCs w:val="24"/>
      <w:lang w:val="en-US" w:eastAsia="en-US"/>
    </w:rPr>
  </w:style>
  <w:style w:type="paragraph" w:customStyle="1" w:styleId="Bullet">
    <w:name w:val="Bullet"/>
    <w:basedOn w:val="Normal"/>
    <w:uiPriority w:val="99"/>
    <w:qFormat/>
    <w:rsid w:val="00590693"/>
    <w:pPr>
      <w:numPr>
        <w:numId w:val="11"/>
      </w:numPr>
      <w:spacing w:after="80" w:line="240" w:lineRule="auto"/>
      <w:ind w:left="357" w:hanging="357"/>
    </w:pPr>
    <w:rPr>
      <w:rFonts w:ascii="Times New Roman" w:hAnsi="Times New Roman" w:cs="Times New Roman"/>
      <w:sz w:val="24"/>
      <w:szCs w:val="24"/>
    </w:rPr>
  </w:style>
  <w:style w:type="character" w:customStyle="1" w:styleId="TablenormalChar">
    <w:name w:val="Table normal Char"/>
    <w:basedOn w:val="DefaultParagraphFont"/>
    <w:link w:val="Tablenormal0"/>
    <w:rsid w:val="00590693"/>
    <w:rPr>
      <w:sz w:val="22"/>
    </w:rPr>
  </w:style>
  <w:style w:type="paragraph" w:customStyle="1" w:styleId="Tablenormal0">
    <w:name w:val="Table normal"/>
    <w:basedOn w:val="Normal"/>
    <w:link w:val="TablenormalChar"/>
    <w:rsid w:val="00590693"/>
    <w:pPr>
      <w:spacing w:before="120" w:after="120" w:line="240" w:lineRule="auto"/>
    </w:pPr>
    <w:rPr>
      <w:szCs w:val="20"/>
      <w:lang w:eastAsia="en-AU"/>
    </w:rPr>
  </w:style>
  <w:style w:type="paragraph" w:customStyle="1" w:styleId="Bullettable">
    <w:name w:val="Bullet table"/>
    <w:basedOn w:val="Bullet1"/>
    <w:rsid w:val="00590693"/>
    <w:pPr>
      <w:numPr>
        <w:numId w:val="12"/>
      </w:numPr>
      <w:tabs>
        <w:tab w:val="clear" w:pos="432"/>
      </w:tabs>
      <w:spacing w:before="40" w:after="40" w:line="240" w:lineRule="auto"/>
      <w:ind w:left="357"/>
    </w:pPr>
    <w:rPr>
      <w:rFonts w:ascii="Arial" w:hAnsi="Arial"/>
      <w:szCs w:val="20"/>
      <w:lang w:eastAsia="en-AU"/>
    </w:rPr>
  </w:style>
  <w:style w:type="character" w:customStyle="1" w:styleId="Heading2Char">
    <w:name w:val="Heading 2 Char"/>
    <w:aliases w:val="Chapter Title Char"/>
    <w:basedOn w:val="DefaultParagraphFont"/>
    <w:link w:val="Heading2"/>
    <w:rsid w:val="00497DFD"/>
    <w:rPr>
      <w:rFonts w:ascii="Franklin Gothic Book" w:eastAsia="Times New Roman" w:hAnsi="Franklin Gothic Book"/>
      <w:b/>
      <w:bCs/>
      <w:kern w:val="32"/>
      <w:sz w:val="36"/>
      <w:szCs w:val="28"/>
      <w:lang w:eastAsia="en-US"/>
    </w:rPr>
  </w:style>
  <w:style w:type="character" w:customStyle="1" w:styleId="Heading3Char">
    <w:name w:val="Heading 3 Char"/>
    <w:basedOn w:val="DefaultParagraphFont"/>
    <w:uiPriority w:val="9"/>
    <w:semiHidden/>
    <w:rsid w:val="00497DFD"/>
    <w:rPr>
      <w:rFonts w:ascii="Cambria" w:eastAsia="Times New Roman" w:hAnsi="Cambria" w:cs="Times New Roman"/>
      <w:b/>
      <w:bCs/>
      <w:sz w:val="26"/>
      <w:szCs w:val="26"/>
      <w:lang w:eastAsia="en-US"/>
    </w:rPr>
  </w:style>
  <w:style w:type="paragraph" w:customStyle="1" w:styleId="Table">
    <w:name w:val="Table"/>
    <w:basedOn w:val="Normal"/>
    <w:qFormat/>
    <w:rsid w:val="00497DFD"/>
    <w:pPr>
      <w:spacing w:before="60" w:after="60"/>
    </w:pPr>
    <w:rPr>
      <w:rFonts w:ascii="Franklin Gothic Book" w:eastAsia="Times New Roman" w:hAnsi="Franklin Gothic Book" w:cs="Times New Roman"/>
      <w:szCs w:val="24"/>
    </w:rPr>
  </w:style>
  <w:style w:type="paragraph" w:customStyle="1" w:styleId="TableHeading">
    <w:name w:val="Table Heading"/>
    <w:basedOn w:val="Table"/>
    <w:qFormat/>
    <w:rsid w:val="00497DFD"/>
    <w:pPr>
      <w:keepNext/>
      <w:spacing w:before="120" w:after="120" w:line="240" w:lineRule="auto"/>
    </w:pPr>
    <w:rPr>
      <w:b/>
    </w:rPr>
  </w:style>
  <w:style w:type="character" w:customStyle="1" w:styleId="Heading3Char1">
    <w:name w:val="Heading 3 Char1"/>
    <w:basedOn w:val="DefaultParagraphFont"/>
    <w:link w:val="Heading3"/>
    <w:rsid w:val="00497DFD"/>
    <w:rPr>
      <w:rFonts w:ascii="Franklin Gothic Book" w:eastAsia="Times New Roman" w:hAnsi="Franklin Gothic Book"/>
      <w:b/>
      <w:bCs/>
      <w:sz w:val="28"/>
      <w:szCs w:val="26"/>
      <w:lang w:val="en-US" w:eastAsia="en-US"/>
    </w:rPr>
  </w:style>
  <w:style w:type="paragraph" w:customStyle="1" w:styleId="Spacer">
    <w:name w:val="Spacer"/>
    <w:basedOn w:val="Footer"/>
    <w:qFormat/>
    <w:rsid w:val="00497DFD"/>
    <w:pPr>
      <w:tabs>
        <w:tab w:val="clear" w:pos="4513"/>
        <w:tab w:val="clear" w:pos="9026"/>
        <w:tab w:val="left" w:pos="255"/>
        <w:tab w:val="right" w:pos="6946"/>
        <w:tab w:val="right" w:pos="8080"/>
        <w:tab w:val="right" w:pos="13268"/>
      </w:tabs>
      <w:spacing w:before="120" w:after="120"/>
    </w:pPr>
    <w:rPr>
      <w:rFonts w:ascii="Franklin Gothic Book" w:eastAsia="Times New Roman" w:hAnsi="Franklin Gothic Book"/>
      <w:sz w:val="2"/>
      <w:szCs w:val="24"/>
    </w:rPr>
  </w:style>
  <w:style w:type="paragraph" w:customStyle="1" w:styleId="Tick1">
    <w:name w:val="Tick1"/>
    <w:basedOn w:val="ListParagraph"/>
    <w:qFormat/>
    <w:rsid w:val="00497DFD"/>
    <w:pPr>
      <w:numPr>
        <w:numId w:val="13"/>
      </w:numPr>
      <w:tabs>
        <w:tab w:val="left" w:pos="567"/>
      </w:tabs>
      <w:spacing w:before="240" w:after="240"/>
      <w:contextualSpacing w:val="0"/>
    </w:pPr>
    <w:rPr>
      <w:rFonts w:ascii="Franklin Gothic Book" w:eastAsia="Times New Roman" w:hAnsi="Franklin Gothic Book" w:cs="Times New Roman"/>
      <w:szCs w:val="24"/>
    </w:rPr>
  </w:style>
  <w:style w:type="paragraph" w:customStyle="1" w:styleId="EvenFooter">
    <w:name w:val="Even Footer"/>
    <w:basedOn w:val="OddFooter"/>
    <w:qFormat/>
    <w:rsid w:val="00497DFD"/>
    <w:pPr>
      <w:tabs>
        <w:tab w:val="left" w:pos="0"/>
      </w:tabs>
      <w:ind w:left="-170" w:right="0"/>
    </w:pPr>
  </w:style>
  <w:style w:type="paragraph" w:customStyle="1" w:styleId="OddFooter">
    <w:name w:val="Odd Footer"/>
    <w:basedOn w:val="Footer"/>
    <w:qFormat/>
    <w:rsid w:val="00497DFD"/>
    <w:pPr>
      <w:tabs>
        <w:tab w:val="clear" w:pos="4513"/>
        <w:tab w:val="clear" w:pos="9026"/>
        <w:tab w:val="right" w:pos="7201"/>
        <w:tab w:val="right" w:pos="8335"/>
      </w:tabs>
      <w:ind w:right="-170"/>
    </w:pPr>
    <w:rPr>
      <w:rFonts w:ascii="Franklin Gothic Book" w:eastAsia="Times New Roman" w:hAnsi="Franklin Gothic Book"/>
      <w:b/>
      <w:sz w:val="18"/>
      <w:szCs w:val="24"/>
    </w:rPr>
  </w:style>
  <w:style w:type="paragraph" w:customStyle="1" w:styleId="EvenHeader">
    <w:name w:val="Even  Header"/>
    <w:basedOn w:val="Normal"/>
    <w:qFormat/>
    <w:rsid w:val="00497DFD"/>
    <w:pPr>
      <w:tabs>
        <w:tab w:val="left" w:pos="0"/>
      </w:tabs>
      <w:spacing w:after="0" w:line="240" w:lineRule="auto"/>
      <w:ind w:left="-170"/>
    </w:pPr>
    <w:rPr>
      <w:rFonts w:ascii="Franklin Gothic Book" w:eastAsia="Times New Roman" w:hAnsi="Franklin Gothic Book" w:cs="Times New Roman"/>
      <w:b/>
      <w:noProof/>
      <w:szCs w:val="24"/>
    </w:rPr>
  </w:style>
  <w:style w:type="character" w:customStyle="1" w:styleId="Heading1Char">
    <w:name w:val="Heading 1 Char"/>
    <w:basedOn w:val="DefaultParagraphFont"/>
    <w:link w:val="Heading1"/>
    <w:uiPriority w:val="9"/>
    <w:rsid w:val="00497DFD"/>
    <w:rPr>
      <w:rFonts w:ascii="Cambria" w:eastAsia="Times New Roman" w:hAnsi="Cambria" w:cs="Times New Roman"/>
      <w:b/>
      <w:bCs/>
      <w:kern w:val="32"/>
      <w:sz w:val="32"/>
      <w:szCs w:val="32"/>
      <w:lang w:eastAsia="en-US"/>
    </w:rPr>
  </w:style>
  <w:style w:type="table" w:styleId="LightShading-Accent5">
    <w:name w:val="Light Shading Accent 5"/>
    <w:basedOn w:val="TableNormal"/>
    <w:uiPriority w:val="60"/>
    <w:rsid w:val="00263F6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AC"/>
    <w:pPr>
      <w:spacing w:after="200" w:line="276" w:lineRule="auto"/>
    </w:pPr>
    <w:rPr>
      <w:sz w:val="22"/>
      <w:szCs w:val="22"/>
      <w:lang w:eastAsia="en-US"/>
    </w:rPr>
  </w:style>
  <w:style w:type="paragraph" w:styleId="Heading1">
    <w:name w:val="heading 1"/>
    <w:basedOn w:val="Normal"/>
    <w:next w:val="Normal"/>
    <w:link w:val="Heading1Char"/>
    <w:uiPriority w:val="9"/>
    <w:qFormat/>
    <w:rsid w:val="00497DFD"/>
    <w:pPr>
      <w:keepNext/>
      <w:spacing w:before="240" w:after="60"/>
      <w:outlineLvl w:val="0"/>
    </w:pPr>
    <w:rPr>
      <w:rFonts w:ascii="Cambria" w:eastAsia="Times New Roman" w:hAnsi="Cambria" w:cs="Times New Roman"/>
      <w:b/>
      <w:bCs/>
      <w:kern w:val="32"/>
      <w:sz w:val="32"/>
      <w:szCs w:val="32"/>
    </w:rPr>
  </w:style>
  <w:style w:type="paragraph" w:styleId="Heading2">
    <w:name w:val="heading 2"/>
    <w:aliases w:val="Chapter Title"/>
    <w:basedOn w:val="Heading1"/>
    <w:next w:val="Normal"/>
    <w:link w:val="Heading2Char"/>
    <w:qFormat/>
    <w:rsid w:val="00497DFD"/>
    <w:pPr>
      <w:pBdr>
        <w:bottom w:val="single" w:sz="4" w:space="1" w:color="000000"/>
      </w:pBdr>
      <w:tabs>
        <w:tab w:val="left" w:pos="2410"/>
      </w:tabs>
      <w:spacing w:before="360" w:after="360" w:line="240" w:lineRule="auto"/>
      <w:outlineLvl w:val="1"/>
    </w:pPr>
    <w:rPr>
      <w:rFonts w:ascii="Franklin Gothic Book" w:hAnsi="Franklin Gothic Book" w:cs="Arial"/>
      <w:sz w:val="36"/>
      <w:szCs w:val="28"/>
    </w:rPr>
  </w:style>
  <w:style w:type="paragraph" w:styleId="Heading3">
    <w:name w:val="heading 3"/>
    <w:basedOn w:val="Normal"/>
    <w:next w:val="Normal"/>
    <w:link w:val="Heading3Char1"/>
    <w:qFormat/>
    <w:rsid w:val="00497DFD"/>
    <w:pPr>
      <w:keepNext/>
      <w:spacing w:before="360" w:after="120" w:line="240" w:lineRule="auto"/>
      <w:outlineLvl w:val="2"/>
    </w:pPr>
    <w:rPr>
      <w:rFonts w:ascii="Franklin Gothic Book" w:eastAsia="Times New Roman" w:hAnsi="Franklin Gothic Book"/>
      <w:b/>
      <w:bCs/>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26AA"/>
    <w:pPr>
      <w:tabs>
        <w:tab w:val="center" w:pos="4513"/>
        <w:tab w:val="right" w:pos="9026"/>
      </w:tabs>
      <w:spacing w:after="0" w:line="240" w:lineRule="auto"/>
    </w:pPr>
  </w:style>
  <w:style w:type="character" w:customStyle="1" w:styleId="HeaderChar">
    <w:name w:val="Header Char"/>
    <w:basedOn w:val="DefaultParagraphFont"/>
    <w:link w:val="Header"/>
    <w:rsid w:val="005426AA"/>
  </w:style>
  <w:style w:type="paragraph" w:styleId="Footer">
    <w:name w:val="footer"/>
    <w:basedOn w:val="Normal"/>
    <w:link w:val="FooterChar"/>
    <w:uiPriority w:val="99"/>
    <w:unhideWhenUsed/>
    <w:rsid w:val="00542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6AA"/>
  </w:style>
  <w:style w:type="paragraph" w:styleId="BalloonText">
    <w:name w:val="Balloon Text"/>
    <w:basedOn w:val="Normal"/>
    <w:link w:val="BalloonTextChar"/>
    <w:uiPriority w:val="99"/>
    <w:semiHidden/>
    <w:unhideWhenUsed/>
    <w:rsid w:val="00542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6AA"/>
    <w:rPr>
      <w:rFonts w:ascii="Tahoma" w:hAnsi="Tahoma" w:cs="Tahoma"/>
      <w:sz w:val="16"/>
      <w:szCs w:val="16"/>
    </w:rPr>
  </w:style>
  <w:style w:type="table" w:styleId="TableGrid">
    <w:name w:val="Table Grid"/>
    <w:basedOn w:val="TableNormal"/>
    <w:uiPriority w:val="59"/>
    <w:rsid w:val="005426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60485"/>
    <w:pPr>
      <w:ind w:left="720"/>
      <w:contextualSpacing/>
    </w:pPr>
  </w:style>
  <w:style w:type="character" w:styleId="Hyperlink">
    <w:name w:val="Hyperlink"/>
    <w:basedOn w:val="DefaultParagraphFont"/>
    <w:uiPriority w:val="99"/>
    <w:unhideWhenUsed/>
    <w:rsid w:val="00104F79"/>
    <w:rPr>
      <w:color w:val="0000FF"/>
      <w:u w:val="single"/>
    </w:rPr>
  </w:style>
  <w:style w:type="table" w:styleId="MediumShading2-Accent6">
    <w:name w:val="Medium Shading 2 Accent 6"/>
    <w:basedOn w:val="TableNormal"/>
    <w:uiPriority w:val="64"/>
    <w:rsid w:val="00D1654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6">
    <w:name w:val="Light Shading Accent 6"/>
    <w:basedOn w:val="TableNormal"/>
    <w:uiPriority w:val="60"/>
    <w:rsid w:val="0072000F"/>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6">
    <w:name w:val="Light Grid Accent 6"/>
    <w:basedOn w:val="TableNormal"/>
    <w:uiPriority w:val="62"/>
    <w:rsid w:val="00D60AD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List1-Accent6">
    <w:name w:val="Medium List 1 Accent 6"/>
    <w:basedOn w:val="TableNormal"/>
    <w:uiPriority w:val="65"/>
    <w:rsid w:val="007737CF"/>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ColorfulGrid-Accent6">
    <w:name w:val="Colorful Grid Accent 6"/>
    <w:basedOn w:val="TableNormal"/>
    <w:uiPriority w:val="73"/>
    <w:rsid w:val="007737C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ListParagraphChar">
    <w:name w:val="List Paragraph Char"/>
    <w:basedOn w:val="DefaultParagraphFont"/>
    <w:link w:val="ListParagraph"/>
    <w:uiPriority w:val="34"/>
    <w:rsid w:val="00590693"/>
    <w:rPr>
      <w:sz w:val="22"/>
      <w:szCs w:val="22"/>
      <w:lang w:eastAsia="en-US"/>
    </w:rPr>
  </w:style>
  <w:style w:type="numbering" w:customStyle="1" w:styleId="LGBullet1">
    <w:name w:val="LG Bullet 1"/>
    <w:rsid w:val="00590693"/>
    <w:pPr>
      <w:numPr>
        <w:numId w:val="10"/>
      </w:numPr>
    </w:pPr>
  </w:style>
  <w:style w:type="paragraph" w:customStyle="1" w:styleId="Bullet1">
    <w:name w:val="Bullet1"/>
    <w:basedOn w:val="Normal"/>
    <w:link w:val="Bullet1Char"/>
    <w:qFormat/>
    <w:rsid w:val="00590693"/>
    <w:pPr>
      <w:numPr>
        <w:numId w:val="10"/>
      </w:numPr>
      <w:spacing w:before="120" w:after="120"/>
    </w:pPr>
    <w:rPr>
      <w:rFonts w:ascii="Franklin Gothic Book" w:eastAsia="Times New Roman" w:hAnsi="Franklin Gothic Book" w:cs="Times New Roman"/>
      <w:szCs w:val="24"/>
    </w:rPr>
  </w:style>
  <w:style w:type="character" w:customStyle="1" w:styleId="Bullet1Char">
    <w:name w:val="Bullet1 Char"/>
    <w:basedOn w:val="DefaultParagraphFont"/>
    <w:link w:val="Bullet1"/>
    <w:rsid w:val="00590693"/>
    <w:rPr>
      <w:rFonts w:ascii="Franklin Gothic Book" w:eastAsia="Times New Roman" w:hAnsi="Franklin Gothic Book" w:cs="Times New Roman"/>
      <w:sz w:val="22"/>
      <w:szCs w:val="24"/>
      <w:lang w:eastAsia="en-US"/>
    </w:rPr>
  </w:style>
  <w:style w:type="paragraph" w:customStyle="1" w:styleId="Bullet2">
    <w:name w:val="Bullet2"/>
    <w:basedOn w:val="Bullet1"/>
    <w:qFormat/>
    <w:rsid w:val="00590693"/>
    <w:pPr>
      <w:numPr>
        <w:ilvl w:val="1"/>
      </w:numPr>
      <w:tabs>
        <w:tab w:val="clear" w:pos="1440"/>
      </w:tabs>
      <w:ind w:left="1434" w:hanging="357"/>
    </w:pPr>
  </w:style>
  <w:style w:type="paragraph" w:customStyle="1" w:styleId="OddHeader">
    <w:name w:val="Odd Header"/>
    <w:basedOn w:val="Header"/>
    <w:qFormat/>
    <w:rsid w:val="00590693"/>
    <w:pPr>
      <w:tabs>
        <w:tab w:val="clear" w:pos="4513"/>
        <w:tab w:val="clear" w:pos="9026"/>
        <w:tab w:val="right" w:pos="7201"/>
        <w:tab w:val="right" w:pos="8335"/>
      </w:tabs>
      <w:ind w:right="-170"/>
    </w:pPr>
    <w:rPr>
      <w:rFonts w:ascii="Franklin Gothic Book" w:eastAsia="Times New Roman" w:hAnsi="Franklin Gothic Book" w:cs="Times New Roman"/>
      <w:b/>
      <w:szCs w:val="24"/>
    </w:rPr>
  </w:style>
  <w:style w:type="paragraph" w:customStyle="1" w:styleId="tabletext">
    <w:name w:val="table text"/>
    <w:rsid w:val="00590693"/>
    <w:pPr>
      <w:spacing w:before="60" w:after="60"/>
    </w:pPr>
    <w:rPr>
      <w:rFonts w:ascii="Palatino Linotype" w:eastAsia="Times New Roman" w:hAnsi="Palatino Linotype" w:cs="Times New Roman"/>
      <w:sz w:val="16"/>
      <w:szCs w:val="24"/>
      <w:lang w:val="en-US" w:eastAsia="en-US"/>
    </w:rPr>
  </w:style>
  <w:style w:type="paragraph" w:customStyle="1" w:styleId="Bullet">
    <w:name w:val="Bullet"/>
    <w:basedOn w:val="Normal"/>
    <w:uiPriority w:val="99"/>
    <w:qFormat/>
    <w:rsid w:val="00590693"/>
    <w:pPr>
      <w:numPr>
        <w:numId w:val="11"/>
      </w:numPr>
      <w:spacing w:after="80" w:line="240" w:lineRule="auto"/>
      <w:ind w:left="357" w:hanging="357"/>
    </w:pPr>
    <w:rPr>
      <w:rFonts w:ascii="Times New Roman" w:hAnsi="Times New Roman" w:cs="Times New Roman"/>
      <w:sz w:val="24"/>
      <w:szCs w:val="24"/>
    </w:rPr>
  </w:style>
  <w:style w:type="character" w:customStyle="1" w:styleId="TablenormalChar">
    <w:name w:val="Table normal Char"/>
    <w:basedOn w:val="DefaultParagraphFont"/>
    <w:link w:val="Tablenormal0"/>
    <w:rsid w:val="00590693"/>
    <w:rPr>
      <w:sz w:val="22"/>
    </w:rPr>
  </w:style>
  <w:style w:type="paragraph" w:customStyle="1" w:styleId="Tablenormal0">
    <w:name w:val="Table normal"/>
    <w:basedOn w:val="Normal"/>
    <w:link w:val="TablenormalChar"/>
    <w:rsid w:val="00590693"/>
    <w:pPr>
      <w:spacing w:before="120" w:after="120" w:line="240" w:lineRule="auto"/>
    </w:pPr>
    <w:rPr>
      <w:szCs w:val="20"/>
      <w:lang w:eastAsia="en-AU"/>
    </w:rPr>
  </w:style>
  <w:style w:type="paragraph" w:customStyle="1" w:styleId="Bullettable">
    <w:name w:val="Bullet table"/>
    <w:basedOn w:val="Bullet1"/>
    <w:rsid w:val="00590693"/>
    <w:pPr>
      <w:numPr>
        <w:numId w:val="12"/>
      </w:numPr>
      <w:tabs>
        <w:tab w:val="clear" w:pos="432"/>
      </w:tabs>
      <w:spacing w:before="40" w:after="40" w:line="240" w:lineRule="auto"/>
      <w:ind w:left="357"/>
    </w:pPr>
    <w:rPr>
      <w:rFonts w:ascii="Arial" w:hAnsi="Arial"/>
      <w:szCs w:val="20"/>
      <w:lang w:eastAsia="en-AU"/>
    </w:rPr>
  </w:style>
  <w:style w:type="character" w:customStyle="1" w:styleId="Heading2Char">
    <w:name w:val="Heading 2 Char"/>
    <w:aliases w:val="Chapter Title Char"/>
    <w:basedOn w:val="DefaultParagraphFont"/>
    <w:link w:val="Heading2"/>
    <w:rsid w:val="00497DFD"/>
    <w:rPr>
      <w:rFonts w:ascii="Franklin Gothic Book" w:eastAsia="Times New Roman" w:hAnsi="Franklin Gothic Book"/>
      <w:b/>
      <w:bCs/>
      <w:kern w:val="32"/>
      <w:sz w:val="36"/>
      <w:szCs w:val="28"/>
      <w:lang w:eastAsia="en-US"/>
    </w:rPr>
  </w:style>
  <w:style w:type="character" w:customStyle="1" w:styleId="Heading3Char">
    <w:name w:val="Heading 3 Char"/>
    <w:basedOn w:val="DefaultParagraphFont"/>
    <w:uiPriority w:val="9"/>
    <w:semiHidden/>
    <w:rsid w:val="00497DFD"/>
    <w:rPr>
      <w:rFonts w:ascii="Cambria" w:eastAsia="Times New Roman" w:hAnsi="Cambria" w:cs="Times New Roman"/>
      <w:b/>
      <w:bCs/>
      <w:sz w:val="26"/>
      <w:szCs w:val="26"/>
      <w:lang w:eastAsia="en-US"/>
    </w:rPr>
  </w:style>
  <w:style w:type="paragraph" w:customStyle="1" w:styleId="Table">
    <w:name w:val="Table"/>
    <w:basedOn w:val="Normal"/>
    <w:qFormat/>
    <w:rsid w:val="00497DFD"/>
    <w:pPr>
      <w:spacing w:before="60" w:after="60"/>
    </w:pPr>
    <w:rPr>
      <w:rFonts w:ascii="Franklin Gothic Book" w:eastAsia="Times New Roman" w:hAnsi="Franklin Gothic Book" w:cs="Times New Roman"/>
      <w:szCs w:val="24"/>
    </w:rPr>
  </w:style>
  <w:style w:type="paragraph" w:customStyle="1" w:styleId="TableHeading">
    <w:name w:val="Table Heading"/>
    <w:basedOn w:val="Table"/>
    <w:qFormat/>
    <w:rsid w:val="00497DFD"/>
    <w:pPr>
      <w:keepNext/>
      <w:spacing w:before="120" w:after="120" w:line="240" w:lineRule="auto"/>
    </w:pPr>
    <w:rPr>
      <w:b/>
    </w:rPr>
  </w:style>
  <w:style w:type="character" w:customStyle="1" w:styleId="Heading3Char1">
    <w:name w:val="Heading 3 Char1"/>
    <w:basedOn w:val="DefaultParagraphFont"/>
    <w:link w:val="Heading3"/>
    <w:rsid w:val="00497DFD"/>
    <w:rPr>
      <w:rFonts w:ascii="Franklin Gothic Book" w:eastAsia="Times New Roman" w:hAnsi="Franklin Gothic Book"/>
      <w:b/>
      <w:bCs/>
      <w:sz w:val="28"/>
      <w:szCs w:val="26"/>
      <w:lang w:val="en-US" w:eastAsia="en-US"/>
    </w:rPr>
  </w:style>
  <w:style w:type="paragraph" w:customStyle="1" w:styleId="Spacer">
    <w:name w:val="Spacer"/>
    <w:basedOn w:val="Footer"/>
    <w:qFormat/>
    <w:rsid w:val="00497DFD"/>
    <w:pPr>
      <w:tabs>
        <w:tab w:val="clear" w:pos="4513"/>
        <w:tab w:val="clear" w:pos="9026"/>
        <w:tab w:val="left" w:pos="255"/>
        <w:tab w:val="right" w:pos="6946"/>
        <w:tab w:val="right" w:pos="8080"/>
        <w:tab w:val="right" w:pos="13268"/>
      </w:tabs>
      <w:spacing w:before="120" w:after="120"/>
    </w:pPr>
    <w:rPr>
      <w:rFonts w:ascii="Franklin Gothic Book" w:eastAsia="Times New Roman" w:hAnsi="Franklin Gothic Book"/>
      <w:sz w:val="2"/>
      <w:szCs w:val="24"/>
    </w:rPr>
  </w:style>
  <w:style w:type="paragraph" w:customStyle="1" w:styleId="Tick1">
    <w:name w:val="Tick1"/>
    <w:basedOn w:val="ListParagraph"/>
    <w:qFormat/>
    <w:rsid w:val="00497DFD"/>
    <w:pPr>
      <w:numPr>
        <w:numId w:val="13"/>
      </w:numPr>
      <w:tabs>
        <w:tab w:val="left" w:pos="567"/>
      </w:tabs>
      <w:spacing w:before="240" w:after="240"/>
      <w:contextualSpacing w:val="0"/>
    </w:pPr>
    <w:rPr>
      <w:rFonts w:ascii="Franklin Gothic Book" w:eastAsia="Times New Roman" w:hAnsi="Franklin Gothic Book" w:cs="Times New Roman"/>
      <w:szCs w:val="24"/>
    </w:rPr>
  </w:style>
  <w:style w:type="paragraph" w:customStyle="1" w:styleId="EvenFooter">
    <w:name w:val="Even Footer"/>
    <w:basedOn w:val="OddFooter"/>
    <w:qFormat/>
    <w:rsid w:val="00497DFD"/>
    <w:pPr>
      <w:tabs>
        <w:tab w:val="left" w:pos="0"/>
      </w:tabs>
      <w:ind w:left="-170" w:right="0"/>
    </w:pPr>
  </w:style>
  <w:style w:type="paragraph" w:customStyle="1" w:styleId="OddFooter">
    <w:name w:val="Odd Footer"/>
    <w:basedOn w:val="Footer"/>
    <w:qFormat/>
    <w:rsid w:val="00497DFD"/>
    <w:pPr>
      <w:tabs>
        <w:tab w:val="clear" w:pos="4513"/>
        <w:tab w:val="clear" w:pos="9026"/>
        <w:tab w:val="right" w:pos="7201"/>
        <w:tab w:val="right" w:pos="8335"/>
      </w:tabs>
      <w:ind w:right="-170"/>
    </w:pPr>
    <w:rPr>
      <w:rFonts w:ascii="Franklin Gothic Book" w:eastAsia="Times New Roman" w:hAnsi="Franklin Gothic Book"/>
      <w:b/>
      <w:sz w:val="18"/>
      <w:szCs w:val="24"/>
    </w:rPr>
  </w:style>
  <w:style w:type="paragraph" w:customStyle="1" w:styleId="EvenHeader">
    <w:name w:val="Even  Header"/>
    <w:basedOn w:val="Normal"/>
    <w:qFormat/>
    <w:rsid w:val="00497DFD"/>
    <w:pPr>
      <w:tabs>
        <w:tab w:val="left" w:pos="0"/>
      </w:tabs>
      <w:spacing w:after="0" w:line="240" w:lineRule="auto"/>
      <w:ind w:left="-170"/>
    </w:pPr>
    <w:rPr>
      <w:rFonts w:ascii="Franklin Gothic Book" w:eastAsia="Times New Roman" w:hAnsi="Franklin Gothic Book" w:cs="Times New Roman"/>
      <w:b/>
      <w:noProof/>
      <w:szCs w:val="24"/>
    </w:rPr>
  </w:style>
  <w:style w:type="character" w:customStyle="1" w:styleId="Heading1Char">
    <w:name w:val="Heading 1 Char"/>
    <w:basedOn w:val="DefaultParagraphFont"/>
    <w:link w:val="Heading1"/>
    <w:uiPriority w:val="9"/>
    <w:rsid w:val="00497DFD"/>
    <w:rPr>
      <w:rFonts w:ascii="Cambria" w:eastAsia="Times New Roman" w:hAnsi="Cambria" w:cs="Times New Roman"/>
      <w:b/>
      <w:bCs/>
      <w:kern w:val="32"/>
      <w:sz w:val="32"/>
      <w:szCs w:val="32"/>
      <w:lang w:eastAsia="en-US"/>
    </w:rPr>
  </w:style>
  <w:style w:type="table" w:styleId="LightShading-Accent5">
    <w:name w:val="Light Shading Accent 5"/>
    <w:basedOn w:val="TableNormal"/>
    <w:uiPriority w:val="60"/>
    <w:rsid w:val="00263F6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E6324-CDBD-4756-A051-E43B37B0B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Swinburne University of Technology</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JBeckerleg</dc:creator>
  <cp:lastModifiedBy>Windows User</cp:lastModifiedBy>
  <cp:revision>2</cp:revision>
  <cp:lastPrinted>2012-04-10T01:26:00Z</cp:lastPrinted>
  <dcterms:created xsi:type="dcterms:W3CDTF">2013-11-05T20:45:00Z</dcterms:created>
  <dcterms:modified xsi:type="dcterms:W3CDTF">2013-11-05T20:45:00Z</dcterms:modified>
</cp:coreProperties>
</file>